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w:body>
    <w:p w:rsidR="00494CB4" w:rsidRDefault="00494CB4" w:rsidP="00B5274D">
      <w:pPr>
        <w:pStyle w:val="Title"/>
        <w:jc w:val="center"/>
        <w:rPr>
          <w:rFonts w:eastAsia="Adobe Kaiti Std R"/>
          <w:b/>
          <w:color w:val="4F6228" w:themeColor="accent3" w:themeShade="80"/>
          <w:sz w:val="72"/>
          <w:szCs w:val="72"/>
        </w:rPr>
      </w:pPr>
      <w:r>
        <w:rPr>
          <w:noProof/>
          <w:color w:val="1122CC"/>
          <w:sz w:val="27"/>
          <w:szCs w:val="27"/>
          <w:lang w:eastAsia="en-NZ"/>
        </w:rPr>
        <w:drawing>
          <wp:inline distT="0" distB="0" distL="0" distR="0" wp14:anchorId="77EDB702" wp14:editId="7592B3FF">
            <wp:extent cx="1828800" cy="1317391"/>
            <wp:effectExtent l="171450" t="171450" r="381000" b="359410"/>
            <wp:docPr id="9" name="rg_hi" descr="http://t1.gstatic.com/images?q=tbn:ANd9GcRf54acH4vlo8RwFjg7fXytps66AMWAJNUoIPY6z_CI4heapHDi">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f54acH4vlo8RwFjg7fXytps66AMWAJNUoIPY6z_CI4heapHDi">
                      <a:hlinkClick r:id="rId9"/>
                    </pic:cNvPr>
                    <pic:cNvPicPr>
                      <a:picLocks noChangeAspect="1" noChangeArrowheads="1"/>
                    </pic:cNvPicPr>
                  </pic:nvPicPr>
                  <pic:blipFill>
                    <a:blip r:embed="rId10">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845341" cy="1329307"/>
                    </a:xfrm>
                    <a:prstGeom prst="rect">
                      <a:avLst/>
                    </a:prstGeom>
                    <a:ln>
                      <a:noFill/>
                    </a:ln>
                    <a:effectLst>
                      <a:outerShdw blurRad="292100" dist="139700" dir="2700000" algn="tl" rotWithShape="0">
                        <a:srgbClr val="333333">
                          <a:alpha val="65000"/>
                        </a:srgbClr>
                      </a:outerShdw>
                    </a:effectLst>
                  </pic:spPr>
                </pic:pic>
              </a:graphicData>
            </a:graphic>
          </wp:inline>
        </w:drawing>
      </w:r>
    </w:p>
    <w:p w:rsidR="00B42BB4" w:rsidRPr="00664683" w:rsidRDefault="00B42BB4" w:rsidP="00B5274D">
      <w:pPr>
        <w:pStyle w:val="Title"/>
        <w:jc w:val="center"/>
        <w:rPr>
          <w:rFonts w:eastAsia="Adobe Kaiti Std R"/>
          <w:b/>
          <w:color w:val="4F6228" w:themeColor="accent3" w:themeShade="80"/>
          <w:sz w:val="72"/>
          <w:szCs w:val="72"/>
        </w:rPr>
      </w:pPr>
      <w:r w:rsidRPr="00664683">
        <w:rPr>
          <w:rFonts w:eastAsia="Adobe Kaiti Std R"/>
          <w:b/>
          <w:color w:val="4F6228" w:themeColor="accent3" w:themeShade="80"/>
          <w:sz w:val="72"/>
          <w:szCs w:val="72"/>
        </w:rPr>
        <w:t>Freyberg High School</w:t>
      </w:r>
    </w:p>
    <w:p w:rsidR="007069D3" w:rsidRPr="00664683" w:rsidRDefault="00B42BB4" w:rsidP="00B5274D">
      <w:pPr>
        <w:pStyle w:val="Title"/>
        <w:jc w:val="center"/>
        <w:rPr>
          <w:rFonts w:eastAsia="Adobe Kaiti Std R"/>
          <w:b/>
          <w:color w:val="4F6228" w:themeColor="accent3" w:themeShade="80"/>
          <w:sz w:val="72"/>
          <w:szCs w:val="72"/>
        </w:rPr>
      </w:pPr>
      <w:r w:rsidRPr="00664683">
        <w:rPr>
          <w:rFonts w:eastAsia="Adobe Kaiti Std R"/>
          <w:b/>
          <w:color w:val="4F6228" w:themeColor="accent3" w:themeShade="80"/>
          <w:sz w:val="72"/>
          <w:szCs w:val="72"/>
        </w:rPr>
        <w:t>2012</w:t>
      </w:r>
    </w:p>
    <w:p w:rsidR="00B42BB4" w:rsidRPr="00664683" w:rsidRDefault="00B42BB4" w:rsidP="00B5274D">
      <w:pPr>
        <w:pStyle w:val="Title"/>
        <w:jc w:val="center"/>
        <w:rPr>
          <w:rFonts w:eastAsia="Adobe Kaiti Std R"/>
          <w:b/>
          <w:color w:val="4F6228" w:themeColor="accent3" w:themeShade="80"/>
          <w:sz w:val="72"/>
          <w:szCs w:val="72"/>
        </w:rPr>
      </w:pPr>
      <w:r w:rsidRPr="00664683">
        <w:rPr>
          <w:rFonts w:eastAsia="Adobe Kaiti Std R"/>
          <w:b/>
          <w:color w:val="4F6228" w:themeColor="accent3" w:themeShade="80"/>
          <w:sz w:val="72"/>
          <w:szCs w:val="72"/>
        </w:rPr>
        <w:t>Special Project Research</w:t>
      </w:r>
    </w:p>
    <w:p w:rsidR="008D03E8" w:rsidRDefault="008D03E8" w:rsidP="008D03E8">
      <w:pPr>
        <w:spacing w:after="0"/>
        <w:jc w:val="both"/>
        <w:rPr>
          <w:b/>
          <w:sz w:val="24"/>
          <w:szCs w:val="24"/>
        </w:rPr>
      </w:pPr>
    </w:p>
    <w:p w:rsidR="008D03E8" w:rsidRPr="001A2531" w:rsidRDefault="008D03E8" w:rsidP="008D03E8">
      <w:pPr>
        <w:spacing w:after="0"/>
        <w:jc w:val="both"/>
        <w:rPr>
          <w:sz w:val="24"/>
          <w:szCs w:val="24"/>
        </w:rPr>
      </w:pPr>
      <w:r w:rsidRPr="001A2531">
        <w:rPr>
          <w:b/>
          <w:sz w:val="24"/>
          <w:szCs w:val="24"/>
        </w:rPr>
        <w:t>Aim</w:t>
      </w:r>
      <w:r w:rsidRPr="001A2531">
        <w:rPr>
          <w:sz w:val="24"/>
          <w:szCs w:val="24"/>
        </w:rPr>
        <w:t>: To identify M</w:t>
      </w:r>
      <w:r w:rsidRPr="001A2531">
        <w:rPr>
          <w:rFonts w:cstheme="minorHAnsi"/>
          <w:sz w:val="24"/>
          <w:szCs w:val="24"/>
        </w:rPr>
        <w:t>ā</w:t>
      </w:r>
      <w:r w:rsidRPr="001A2531">
        <w:rPr>
          <w:sz w:val="24"/>
          <w:szCs w:val="24"/>
        </w:rPr>
        <w:t>ori and Pacifika students at risk of leaving school without achieving NCEA Level 2 and put support programmes and structures in place to improve their outcomes.</w:t>
      </w:r>
    </w:p>
    <w:p w:rsidR="008D03E8" w:rsidRPr="008D03E8" w:rsidRDefault="008D03E8" w:rsidP="008D03E8">
      <w:pPr>
        <w:spacing w:after="0"/>
        <w:jc w:val="both"/>
        <w:rPr>
          <w:rFonts w:ascii="Adobe Kaiti Std R" w:eastAsia="Adobe Kaiti Std R" w:hAnsi="Adobe Kaiti Std R"/>
          <w:b/>
          <w:sz w:val="28"/>
          <w:szCs w:val="28"/>
        </w:rPr>
      </w:pPr>
    </w:p>
    <w:p w:rsidR="00B42BB4" w:rsidRDefault="00494CB4" w:rsidP="00C27CD9">
      <w:pPr>
        <w:spacing w:after="0"/>
        <w:jc w:val="center"/>
      </w:pPr>
      <w:r>
        <w:rPr>
          <w:noProof/>
          <w:lang w:eastAsia="en-NZ"/>
        </w:rPr>
        <w:drawing>
          <wp:inline distT="0" distB="0" distL="0" distR="0" wp14:anchorId="1810299C" wp14:editId="3F1915C5">
            <wp:extent cx="2838893" cy="2129328"/>
            <wp:effectExtent l="171450" t="171450" r="381000" b="3663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maki 9TB 2011 No 2.JPG"/>
                    <pic:cNvPicPr/>
                  </pic:nvPicPr>
                  <pic:blipFill>
                    <a:blip r:embed="rId11">
                      <a:extLst>
                        <a:ext uri="{28A0092B-C50C-407E-A947-70E740481C1C}">
                          <a14:useLocalDpi xmlns:a14="http://schemas.microsoft.com/office/drawing/2010/main" val="0"/>
                        </a:ext>
                      </a:extLst>
                    </a:blip>
                    <a:stretch>
                      <a:fillRect/>
                    </a:stretch>
                  </pic:blipFill>
                  <pic:spPr>
                    <a:xfrm>
                      <a:off x="0" y="0"/>
                      <a:ext cx="2844179" cy="2133293"/>
                    </a:xfrm>
                    <a:prstGeom prst="rect">
                      <a:avLst/>
                    </a:prstGeom>
                    <a:ln>
                      <a:noFill/>
                    </a:ln>
                    <a:effectLst>
                      <a:outerShdw blurRad="292100" dist="139700" dir="2700000" algn="tl" rotWithShape="0">
                        <a:srgbClr val="333333">
                          <a:alpha val="65000"/>
                        </a:srgbClr>
                      </a:outerShdw>
                    </a:effectLst>
                  </pic:spPr>
                </pic:pic>
              </a:graphicData>
            </a:graphic>
          </wp:inline>
        </w:drawing>
      </w:r>
    </w:p>
    <w:p w:rsidR="0032061C" w:rsidRDefault="0032061C" w:rsidP="0032061C">
      <w:pPr>
        <w:spacing w:after="0"/>
        <w:jc w:val="center"/>
        <w:rPr>
          <w:rFonts w:eastAsia="Adobe Kaiti Std R" w:cstheme="minorHAnsi"/>
          <w:b/>
          <w:color w:val="4F6228" w:themeColor="accent3" w:themeShade="80"/>
          <w:sz w:val="32"/>
          <w:szCs w:val="32"/>
        </w:rPr>
      </w:pPr>
    </w:p>
    <w:p w:rsidR="008D03E8" w:rsidRPr="00B5274D" w:rsidRDefault="008D03E8" w:rsidP="00B5274D">
      <w:pPr>
        <w:pStyle w:val="Title"/>
        <w:jc w:val="center"/>
        <w:rPr>
          <w:rFonts w:eastAsia="Adobe Kaiti Std R"/>
          <w:color w:val="4F6228" w:themeColor="accent3" w:themeShade="80"/>
          <w:sz w:val="36"/>
          <w:szCs w:val="36"/>
        </w:rPr>
      </w:pPr>
      <w:r w:rsidRPr="00B5274D">
        <w:rPr>
          <w:rFonts w:eastAsia="Adobe Kaiti Std R"/>
          <w:color w:val="4F6228" w:themeColor="accent3" w:themeShade="80"/>
          <w:sz w:val="36"/>
          <w:szCs w:val="36"/>
        </w:rPr>
        <w:t>He kai poutaka me kinikini atu, he kai poutaka me horehore atu, mā tamaiti te iho</w:t>
      </w:r>
    </w:p>
    <w:p w:rsidR="00121034" w:rsidRDefault="0032061C" w:rsidP="00B16F55">
      <w:pPr>
        <w:spacing w:after="0"/>
        <w:jc w:val="center"/>
        <w:rPr>
          <w:rFonts w:ascii="Adobe Kaiti Std R" w:eastAsia="Adobe Kaiti Std R" w:hAnsi="Adobe Kaiti Std R"/>
          <w:sz w:val="48"/>
          <w:szCs w:val="48"/>
          <w:u w:val="single"/>
        </w:rPr>
      </w:pPr>
      <w:r w:rsidRPr="0032061C">
        <w:rPr>
          <w:rFonts w:eastAsia="Adobe Kaiti Std R" w:cstheme="minorHAnsi"/>
          <w:i/>
          <w:sz w:val="20"/>
          <w:szCs w:val="20"/>
        </w:rPr>
        <w:t>Look after the children to ensure the future strength of the people</w:t>
      </w:r>
    </w:p>
    <w:p w:rsidR="001306B1" w:rsidRDefault="001306B1" w:rsidP="00664683">
      <w:pPr>
        <w:pStyle w:val="Title"/>
        <w:jc w:val="center"/>
        <w:rPr>
          <w:rFonts w:eastAsia="Adobe Kaiti Std R"/>
          <w:b/>
          <w:color w:val="4F6228" w:themeColor="accent3" w:themeShade="80"/>
        </w:rPr>
      </w:pPr>
    </w:p>
    <w:p w:rsidR="00DB0FD5" w:rsidRPr="00664683" w:rsidRDefault="00DB0FD5" w:rsidP="00664683">
      <w:pPr>
        <w:pStyle w:val="Title"/>
        <w:jc w:val="center"/>
        <w:rPr>
          <w:rFonts w:eastAsia="Adobe Kaiti Std R"/>
          <w:b/>
          <w:color w:val="4F6228" w:themeColor="accent3" w:themeShade="80"/>
        </w:rPr>
      </w:pPr>
      <w:r w:rsidRPr="00664683">
        <w:rPr>
          <w:rFonts w:eastAsia="Adobe Kaiti Std R"/>
          <w:b/>
          <w:color w:val="4F6228" w:themeColor="accent3" w:themeShade="80"/>
        </w:rPr>
        <w:t>Table of Contents</w:t>
      </w:r>
    </w:p>
    <w:p w:rsidR="00DB0FD5" w:rsidRPr="00292D01" w:rsidRDefault="00DB0FD5" w:rsidP="00DB0FD5">
      <w:pPr>
        <w:spacing w:after="0"/>
        <w:jc w:val="center"/>
        <w:rPr>
          <w:sz w:val="16"/>
          <w:szCs w:val="16"/>
        </w:rPr>
      </w:pPr>
    </w:p>
    <w:p w:rsidR="00DB0FD5" w:rsidRPr="002861EB" w:rsidRDefault="00337F55" w:rsidP="00CC4D41">
      <w:pPr>
        <w:pStyle w:val="ListParagraph"/>
        <w:numPr>
          <w:ilvl w:val="0"/>
          <w:numId w:val="1"/>
        </w:numPr>
        <w:spacing w:after="0"/>
        <w:ind w:left="284" w:hanging="284"/>
        <w:jc w:val="both"/>
        <w:rPr>
          <w:b/>
          <w:color w:val="4F6228" w:themeColor="accent3" w:themeShade="80"/>
        </w:rPr>
      </w:pPr>
      <w:r>
        <w:t>The</w:t>
      </w:r>
      <w:r w:rsidR="00DB0FD5">
        <w:t xml:space="preserve"> </w:t>
      </w:r>
      <w:r w:rsidR="00DB0FD5" w:rsidRPr="001D236D">
        <w:rPr>
          <w:b/>
        </w:rPr>
        <w:t>rationale</w:t>
      </w:r>
      <w:r w:rsidR="00DB0FD5">
        <w:t xml:space="preserve"> </w:t>
      </w:r>
      <w:r w:rsidR="001D236D">
        <w:t xml:space="preserve">– </w:t>
      </w:r>
      <w:r w:rsidR="00DB0FD5">
        <w:t xml:space="preserve">why Freyberg High School has a </w:t>
      </w:r>
      <w:r w:rsidR="00DB0FD5" w:rsidRPr="001D236D">
        <w:rPr>
          <w:u w:val="single"/>
        </w:rPr>
        <w:t>responsibility</w:t>
      </w:r>
      <w:r w:rsidR="00DB0FD5">
        <w:t xml:space="preserve"> to improve our school’s performance for and with M</w:t>
      </w:r>
      <w:r w:rsidR="00DB0FD5" w:rsidRPr="001D236D">
        <w:rPr>
          <w:rFonts w:cstheme="minorHAnsi"/>
        </w:rPr>
        <w:t>ā</w:t>
      </w:r>
      <w:r w:rsidR="00DB0FD5">
        <w:t xml:space="preserve">ori and Pacifika students, so that they are able to </w:t>
      </w:r>
      <w:r w:rsidR="00DB0FD5" w:rsidRPr="001D236D">
        <w:rPr>
          <w:u w:val="single"/>
        </w:rPr>
        <w:t>enjoy education</w:t>
      </w:r>
      <w:r w:rsidR="00322478">
        <w:rPr>
          <w:u w:val="single"/>
        </w:rPr>
        <w:t>al</w:t>
      </w:r>
      <w:r w:rsidR="00DB0FD5" w:rsidRPr="001D236D">
        <w:rPr>
          <w:u w:val="single"/>
        </w:rPr>
        <w:t xml:space="preserve"> success</w:t>
      </w:r>
      <w:r w:rsidR="00DB0FD5">
        <w:t xml:space="preserve"> as M</w:t>
      </w:r>
      <w:r w:rsidR="00DB0FD5" w:rsidRPr="001D236D">
        <w:rPr>
          <w:rFonts w:cstheme="minorHAnsi"/>
        </w:rPr>
        <w:t>ā</w:t>
      </w:r>
      <w:r w:rsidR="00DB0FD5">
        <w:t>ori and Pacific Islanders</w:t>
      </w:r>
      <w:r w:rsidR="00A52A38">
        <w:t xml:space="preserve"> at the senior school level</w:t>
      </w:r>
      <w:r w:rsidR="00DB0FD5">
        <w:t>.</w:t>
      </w:r>
      <w:r w:rsidR="003977C6">
        <w:t xml:space="preserve">  </w:t>
      </w:r>
      <w:r w:rsidR="002861EB">
        <w:tab/>
      </w:r>
      <w:r w:rsidR="002861EB">
        <w:tab/>
      </w:r>
      <w:r w:rsidR="002861EB">
        <w:tab/>
      </w:r>
    </w:p>
    <w:p w:rsidR="00337F55" w:rsidRPr="00FD5B05" w:rsidRDefault="00337F55" w:rsidP="00CC4D41">
      <w:pPr>
        <w:spacing w:after="0"/>
        <w:jc w:val="both"/>
        <w:rPr>
          <w:sz w:val="16"/>
          <w:szCs w:val="16"/>
        </w:rPr>
      </w:pPr>
    </w:p>
    <w:p w:rsidR="00337F55" w:rsidRPr="002861EB" w:rsidRDefault="00D035BB" w:rsidP="00CC4D41">
      <w:pPr>
        <w:pStyle w:val="ListParagraph"/>
        <w:numPr>
          <w:ilvl w:val="0"/>
          <w:numId w:val="1"/>
        </w:numPr>
        <w:spacing w:after="0"/>
        <w:ind w:left="284" w:hanging="284"/>
        <w:jc w:val="both"/>
        <w:rPr>
          <w:b/>
          <w:color w:val="4F6228" w:themeColor="accent3" w:themeShade="80"/>
        </w:rPr>
      </w:pPr>
      <w:r>
        <w:t xml:space="preserve">Information sourced from the </w:t>
      </w:r>
      <w:r w:rsidRPr="003977C6">
        <w:rPr>
          <w:b/>
        </w:rPr>
        <w:t>2011 Palmerston North M</w:t>
      </w:r>
      <w:r w:rsidRPr="003977C6">
        <w:rPr>
          <w:rFonts w:cstheme="minorHAnsi"/>
          <w:b/>
        </w:rPr>
        <w:t>ā</w:t>
      </w:r>
      <w:r w:rsidRPr="003977C6">
        <w:rPr>
          <w:b/>
        </w:rPr>
        <w:t>ori Community Profile</w:t>
      </w:r>
      <w:r>
        <w:t xml:space="preserve"> </w:t>
      </w:r>
      <w:r w:rsidR="003977C6">
        <w:t>– researched by</w:t>
      </w:r>
      <w:r>
        <w:t xml:space="preserve"> Todd Taiepa (Principal M</w:t>
      </w:r>
      <w:r w:rsidR="001D60BB">
        <w:rPr>
          <w:rFonts w:cstheme="minorHAnsi"/>
        </w:rPr>
        <w:t>ā</w:t>
      </w:r>
      <w:r>
        <w:t>ori Advisor) and Peter Crawford (Economic Policy Advisor)</w:t>
      </w:r>
      <w:r w:rsidR="003977C6">
        <w:t xml:space="preserve"> –</w:t>
      </w:r>
      <w:r>
        <w:t xml:space="preserve"> </w:t>
      </w:r>
      <w:r w:rsidR="003977C6">
        <w:t>to assist Council and other government agencies to better meet the needs of M</w:t>
      </w:r>
      <w:r w:rsidR="003977C6" w:rsidRPr="003977C6">
        <w:rPr>
          <w:rFonts w:cstheme="minorHAnsi"/>
        </w:rPr>
        <w:t>ā</w:t>
      </w:r>
      <w:r w:rsidR="003977C6">
        <w:t>ori</w:t>
      </w:r>
      <w:r w:rsidR="002861EB">
        <w:t>.</w:t>
      </w:r>
      <w:r w:rsidR="002861EB">
        <w:tab/>
      </w:r>
      <w:r w:rsidR="002861EB">
        <w:tab/>
      </w:r>
    </w:p>
    <w:p w:rsidR="00291949" w:rsidRPr="00FD5B05" w:rsidRDefault="00291949" w:rsidP="00093345">
      <w:pPr>
        <w:spacing w:after="0"/>
        <w:ind w:firstLine="284"/>
        <w:jc w:val="center"/>
        <w:rPr>
          <w:rFonts w:ascii="Adobe Kaiti Std R" w:eastAsia="Adobe Kaiti Std R" w:hAnsi="Adobe Kaiti Std R"/>
          <w:sz w:val="16"/>
          <w:szCs w:val="16"/>
        </w:rPr>
      </w:pPr>
    </w:p>
    <w:p w:rsidR="001D3885" w:rsidRPr="00093345" w:rsidRDefault="001D3885" w:rsidP="00093345">
      <w:pPr>
        <w:spacing w:after="0"/>
        <w:ind w:firstLine="284"/>
        <w:jc w:val="center"/>
        <w:rPr>
          <w:rFonts w:ascii="Adobe Kaiti Std R" w:eastAsia="Adobe Kaiti Std R" w:hAnsi="Adobe Kaiti Std R"/>
          <w:sz w:val="28"/>
          <w:szCs w:val="28"/>
        </w:rPr>
      </w:pPr>
      <w:r w:rsidRPr="00093345">
        <w:rPr>
          <w:rFonts w:ascii="Adobe Kaiti Std R" w:eastAsia="Adobe Kaiti Std R" w:hAnsi="Adobe Kaiti Std R"/>
          <w:sz w:val="28"/>
          <w:szCs w:val="28"/>
        </w:rPr>
        <w:t>Strategies &amp; Tools Available</w:t>
      </w:r>
      <w:r w:rsidR="00093345" w:rsidRPr="00093345">
        <w:rPr>
          <w:rFonts w:ascii="Adobe Kaiti Std R" w:eastAsia="Adobe Kaiti Std R" w:hAnsi="Adobe Kaiti Std R"/>
          <w:sz w:val="28"/>
          <w:szCs w:val="28"/>
        </w:rPr>
        <w:t xml:space="preserve"> to Facilitate Success</w:t>
      </w:r>
    </w:p>
    <w:p w:rsidR="003977C6" w:rsidRPr="00FD5B05" w:rsidRDefault="003977C6" w:rsidP="003977C6">
      <w:pPr>
        <w:pStyle w:val="ListParagraph"/>
        <w:rPr>
          <w:sz w:val="16"/>
          <w:szCs w:val="16"/>
          <w:u w:val="single"/>
        </w:rPr>
      </w:pPr>
    </w:p>
    <w:p w:rsidR="003977C6" w:rsidRPr="002861EB" w:rsidRDefault="003977C6" w:rsidP="00D035BB">
      <w:pPr>
        <w:pStyle w:val="ListParagraph"/>
        <w:numPr>
          <w:ilvl w:val="0"/>
          <w:numId w:val="1"/>
        </w:numPr>
        <w:spacing w:after="0"/>
        <w:ind w:left="284" w:hanging="284"/>
        <w:jc w:val="both"/>
        <w:rPr>
          <w:b/>
          <w:i/>
          <w:color w:val="365F91" w:themeColor="accent1" w:themeShade="BF"/>
        </w:rPr>
      </w:pPr>
      <w:r>
        <w:t xml:space="preserve">An explanation of the Ministry of Educations </w:t>
      </w:r>
      <w:r w:rsidRPr="003977C6">
        <w:rPr>
          <w:b/>
        </w:rPr>
        <w:t>Ka Hikitia</w:t>
      </w:r>
      <w:r>
        <w:t xml:space="preserve"> – </w:t>
      </w:r>
      <w:r w:rsidRPr="003977C6">
        <w:rPr>
          <w:i/>
        </w:rPr>
        <w:t>Managing for Success: The M</w:t>
      </w:r>
      <w:r>
        <w:rPr>
          <w:rFonts w:cstheme="minorHAnsi"/>
          <w:i/>
        </w:rPr>
        <w:t>ā</w:t>
      </w:r>
      <w:r w:rsidRPr="003977C6">
        <w:rPr>
          <w:i/>
        </w:rPr>
        <w:t xml:space="preserve">ori Education Strategy 2008 </w:t>
      </w:r>
      <w:r>
        <w:rPr>
          <w:i/>
        </w:rPr>
        <w:t>–</w:t>
      </w:r>
      <w:r w:rsidRPr="003977C6">
        <w:rPr>
          <w:i/>
        </w:rPr>
        <w:t xml:space="preserve"> 2012</w:t>
      </w:r>
      <w:r>
        <w:rPr>
          <w:i/>
        </w:rPr>
        <w:t>.</w:t>
      </w:r>
      <w:r w:rsidR="002861EB">
        <w:tab/>
      </w:r>
      <w:r w:rsidR="002861EB">
        <w:tab/>
      </w:r>
      <w:r w:rsidR="002861EB">
        <w:tab/>
      </w:r>
      <w:r w:rsidR="002861EB">
        <w:tab/>
      </w:r>
      <w:r w:rsidR="002861EB">
        <w:tab/>
      </w:r>
      <w:r w:rsidR="002861EB">
        <w:tab/>
      </w:r>
      <w:r w:rsidR="002861EB">
        <w:tab/>
      </w:r>
    </w:p>
    <w:p w:rsidR="003977C6" w:rsidRPr="00FD5B05" w:rsidRDefault="003977C6" w:rsidP="003977C6">
      <w:pPr>
        <w:pStyle w:val="ListParagraph"/>
        <w:rPr>
          <w:b/>
          <w:i/>
          <w:color w:val="365F91" w:themeColor="accent1" w:themeShade="BF"/>
          <w:sz w:val="16"/>
          <w:szCs w:val="16"/>
        </w:rPr>
      </w:pPr>
    </w:p>
    <w:p w:rsidR="003977C6" w:rsidRDefault="003977C6" w:rsidP="003977C6">
      <w:pPr>
        <w:pStyle w:val="ListParagraph"/>
        <w:numPr>
          <w:ilvl w:val="1"/>
          <w:numId w:val="1"/>
        </w:numPr>
        <w:spacing w:after="0"/>
        <w:jc w:val="both"/>
      </w:pPr>
      <w:r w:rsidRPr="003977C6">
        <w:t>An explanation of</w:t>
      </w:r>
      <w:r>
        <w:t xml:space="preserve"> ‘</w:t>
      </w:r>
      <w:r w:rsidRPr="003977C6">
        <w:t xml:space="preserve">An evidence-based outcomes-focused, </w:t>
      </w:r>
      <w:r w:rsidRPr="00C35060">
        <w:rPr>
          <w:b/>
        </w:rPr>
        <w:t>M</w:t>
      </w:r>
      <w:r w:rsidRPr="00C35060">
        <w:rPr>
          <w:rFonts w:cstheme="minorHAnsi"/>
          <w:b/>
        </w:rPr>
        <w:t>ā</w:t>
      </w:r>
      <w:r w:rsidRPr="00C35060">
        <w:rPr>
          <w:b/>
        </w:rPr>
        <w:t>ori potential approach</w:t>
      </w:r>
      <w:r w:rsidRPr="003977C6">
        <w:t>’</w:t>
      </w:r>
      <w:r w:rsidR="00D31FAB">
        <w:t xml:space="preserve"> – Ka Hikitia p.19.</w:t>
      </w:r>
    </w:p>
    <w:p w:rsidR="00FD5B05" w:rsidRDefault="00FD5B05" w:rsidP="003977C6">
      <w:pPr>
        <w:pStyle w:val="ListParagraph"/>
        <w:numPr>
          <w:ilvl w:val="1"/>
          <w:numId w:val="1"/>
        </w:numPr>
        <w:spacing w:after="0"/>
        <w:jc w:val="both"/>
      </w:pPr>
      <w:r>
        <w:t>An explanation of ‘Ako’.</w:t>
      </w:r>
    </w:p>
    <w:p w:rsidR="00D31FAB" w:rsidRDefault="00D31FAB" w:rsidP="003977C6">
      <w:pPr>
        <w:pStyle w:val="ListParagraph"/>
        <w:numPr>
          <w:ilvl w:val="1"/>
          <w:numId w:val="1"/>
        </w:numPr>
        <w:spacing w:after="0"/>
        <w:jc w:val="both"/>
      </w:pPr>
      <w:r>
        <w:t xml:space="preserve">An explanation of Ka Hikitia’s </w:t>
      </w:r>
      <w:r w:rsidRPr="00D31FAB">
        <w:rPr>
          <w:b/>
        </w:rPr>
        <w:t>four focus areas</w:t>
      </w:r>
      <w:r>
        <w:t xml:space="preserve"> concentrating on focus areas two and three – Ka Hikitia pp. 22 – 26.</w:t>
      </w:r>
    </w:p>
    <w:p w:rsidR="00B33321" w:rsidRPr="00FD5B05" w:rsidRDefault="00B33321" w:rsidP="00B33321">
      <w:pPr>
        <w:spacing w:after="0"/>
        <w:ind w:left="1080"/>
        <w:jc w:val="both"/>
        <w:rPr>
          <w:sz w:val="16"/>
          <w:szCs w:val="16"/>
        </w:rPr>
      </w:pPr>
    </w:p>
    <w:p w:rsidR="00326F50" w:rsidRDefault="00326F50" w:rsidP="00326F50">
      <w:pPr>
        <w:pStyle w:val="ListParagraph"/>
        <w:numPr>
          <w:ilvl w:val="0"/>
          <w:numId w:val="1"/>
        </w:numPr>
        <w:spacing w:after="0"/>
        <w:ind w:left="284" w:hanging="284"/>
        <w:jc w:val="both"/>
      </w:pPr>
      <w:r>
        <w:t>An explanation of</w:t>
      </w:r>
      <w:r w:rsidR="007069D3">
        <w:t xml:space="preserve"> the</w:t>
      </w:r>
      <w:r w:rsidR="00B33321">
        <w:t xml:space="preserve"> </w:t>
      </w:r>
      <w:r w:rsidR="00B33321" w:rsidRPr="001D3885">
        <w:rPr>
          <w:b/>
        </w:rPr>
        <w:t>Te Kotahitanga</w:t>
      </w:r>
      <w:r w:rsidR="00B33321">
        <w:t xml:space="preserve"> ‘research and professional development programme</w:t>
      </w:r>
      <w:r>
        <w:t>’</w:t>
      </w:r>
      <w:r w:rsidR="001D3885">
        <w:t>.</w:t>
      </w:r>
      <w:r w:rsidR="00B33321">
        <w:t xml:space="preserve"> </w:t>
      </w:r>
    </w:p>
    <w:p w:rsidR="001D3885" w:rsidRPr="002301EA" w:rsidRDefault="001D3885" w:rsidP="001D3885">
      <w:pPr>
        <w:spacing w:after="0"/>
        <w:jc w:val="both"/>
        <w:rPr>
          <w:sz w:val="16"/>
          <w:szCs w:val="16"/>
        </w:rPr>
      </w:pPr>
    </w:p>
    <w:p w:rsidR="0005094C" w:rsidRDefault="008A3004" w:rsidP="00326F50">
      <w:pPr>
        <w:pStyle w:val="ListParagraph"/>
        <w:numPr>
          <w:ilvl w:val="1"/>
          <w:numId w:val="1"/>
        </w:numPr>
        <w:spacing w:after="0"/>
        <w:jc w:val="both"/>
      </w:pPr>
      <w:r>
        <w:t>The developing history of Te Kotahitanga</w:t>
      </w:r>
      <w:r w:rsidR="0005094C">
        <w:t xml:space="preserve"> </w:t>
      </w:r>
    </w:p>
    <w:p w:rsidR="00326F50" w:rsidRDefault="00326F50" w:rsidP="00326F50">
      <w:pPr>
        <w:pStyle w:val="ListParagraph"/>
        <w:numPr>
          <w:ilvl w:val="1"/>
          <w:numId w:val="1"/>
        </w:numPr>
        <w:spacing w:after="0"/>
        <w:jc w:val="both"/>
      </w:pPr>
      <w:r>
        <w:t xml:space="preserve">An explanation of </w:t>
      </w:r>
      <w:r w:rsidRPr="00326F50">
        <w:rPr>
          <w:b/>
        </w:rPr>
        <w:t>Culturally Responsive Pedagogy of Relations</w:t>
      </w:r>
      <w:r>
        <w:t xml:space="preserve"> - </w:t>
      </w:r>
      <w:r w:rsidRPr="00326F50">
        <w:rPr>
          <w:b/>
        </w:rPr>
        <w:t>Effective Teaching Profile</w:t>
      </w:r>
      <w:r w:rsidRPr="00326F50">
        <w:t xml:space="preserve"> (ETP)</w:t>
      </w:r>
    </w:p>
    <w:p w:rsidR="00292D01" w:rsidRDefault="002301EA" w:rsidP="00326F50">
      <w:pPr>
        <w:pStyle w:val="ListParagraph"/>
        <w:numPr>
          <w:ilvl w:val="1"/>
          <w:numId w:val="1"/>
        </w:numPr>
        <w:spacing w:after="0"/>
        <w:jc w:val="both"/>
      </w:pPr>
      <w:r>
        <w:t>Freyberg High School 2012 – Effective Teacher Profile Observation Sheet</w:t>
      </w:r>
    </w:p>
    <w:p w:rsidR="00326F50" w:rsidRPr="002301EA" w:rsidRDefault="00326F50" w:rsidP="00326F50">
      <w:pPr>
        <w:spacing w:after="0"/>
        <w:ind w:left="1080"/>
        <w:jc w:val="both"/>
        <w:rPr>
          <w:sz w:val="16"/>
          <w:szCs w:val="16"/>
        </w:rPr>
      </w:pPr>
    </w:p>
    <w:p w:rsidR="00D31FAB" w:rsidRDefault="0005094C" w:rsidP="00C35060">
      <w:pPr>
        <w:pStyle w:val="ListParagraph"/>
        <w:numPr>
          <w:ilvl w:val="0"/>
          <w:numId w:val="1"/>
        </w:numPr>
        <w:spacing w:after="0"/>
        <w:ind w:left="284" w:hanging="284"/>
        <w:jc w:val="both"/>
      </w:pPr>
      <w:r>
        <w:t>An explanation o</w:t>
      </w:r>
      <w:r w:rsidR="00C35060">
        <w:t>f</w:t>
      </w:r>
      <w:r w:rsidR="00EE35D7">
        <w:t xml:space="preserve"> </w:t>
      </w:r>
      <w:r w:rsidR="00C35060" w:rsidRPr="00C35060">
        <w:rPr>
          <w:b/>
        </w:rPr>
        <w:t>He K</w:t>
      </w:r>
      <w:r w:rsidR="00326F50">
        <w:rPr>
          <w:rFonts w:cstheme="minorHAnsi"/>
          <w:b/>
        </w:rPr>
        <w:t>ā</w:t>
      </w:r>
      <w:r w:rsidR="00C35060" w:rsidRPr="00C35060">
        <w:rPr>
          <w:b/>
        </w:rPr>
        <w:t>kano</w:t>
      </w:r>
      <w:r w:rsidR="00C35060">
        <w:t xml:space="preserve"> ‘</w:t>
      </w:r>
      <w:r w:rsidR="00EE35D7">
        <w:t xml:space="preserve">the </w:t>
      </w:r>
      <w:r w:rsidR="00EE35D7" w:rsidRPr="00C35060">
        <w:t>school-based professional development strategy for school leaders</w:t>
      </w:r>
      <w:r w:rsidR="00C35060" w:rsidRPr="00C35060">
        <w:t>’.</w:t>
      </w:r>
    </w:p>
    <w:p w:rsidR="00C35060" w:rsidRPr="00292D01" w:rsidRDefault="00C35060" w:rsidP="00C35060">
      <w:pPr>
        <w:spacing w:after="0"/>
        <w:jc w:val="both"/>
        <w:rPr>
          <w:sz w:val="16"/>
          <w:szCs w:val="16"/>
        </w:rPr>
      </w:pPr>
    </w:p>
    <w:p w:rsidR="00326F50" w:rsidRDefault="00326F50" w:rsidP="00326F50">
      <w:pPr>
        <w:pStyle w:val="ListParagraph"/>
        <w:numPr>
          <w:ilvl w:val="1"/>
          <w:numId w:val="1"/>
        </w:numPr>
        <w:spacing w:after="0"/>
        <w:jc w:val="both"/>
      </w:pPr>
      <w:r w:rsidRPr="00326F50">
        <w:t>The developing history of He Kākano</w:t>
      </w:r>
    </w:p>
    <w:p w:rsidR="00B42BB4" w:rsidRDefault="00C35060" w:rsidP="00B37303">
      <w:pPr>
        <w:pStyle w:val="ListParagraph"/>
        <w:numPr>
          <w:ilvl w:val="1"/>
          <w:numId w:val="1"/>
        </w:numPr>
        <w:spacing w:after="0"/>
        <w:jc w:val="both"/>
      </w:pPr>
      <w:r>
        <w:t>Key understandings</w:t>
      </w:r>
    </w:p>
    <w:p w:rsidR="007069D3" w:rsidRPr="00292D01" w:rsidRDefault="007069D3" w:rsidP="007069D3">
      <w:pPr>
        <w:spacing w:after="0"/>
        <w:ind w:left="1080"/>
        <w:jc w:val="both"/>
        <w:rPr>
          <w:sz w:val="16"/>
          <w:szCs w:val="16"/>
        </w:rPr>
      </w:pPr>
    </w:p>
    <w:p w:rsidR="008A3004" w:rsidRDefault="001A4B36" w:rsidP="001A4B36">
      <w:pPr>
        <w:pStyle w:val="ListParagraph"/>
        <w:numPr>
          <w:ilvl w:val="0"/>
          <w:numId w:val="1"/>
        </w:numPr>
        <w:spacing w:after="0"/>
        <w:ind w:left="284" w:hanging="284"/>
        <w:jc w:val="both"/>
      </w:pPr>
      <w:r>
        <w:t xml:space="preserve"> </w:t>
      </w:r>
      <w:r w:rsidR="008A3004">
        <w:t xml:space="preserve">An explanation of the </w:t>
      </w:r>
      <w:r w:rsidR="008A3004" w:rsidRPr="008A3004">
        <w:rPr>
          <w:b/>
        </w:rPr>
        <w:t>Rangi</w:t>
      </w:r>
      <w:r w:rsidR="008A3004">
        <w:rPr>
          <w:rFonts w:cstheme="minorHAnsi"/>
          <w:b/>
        </w:rPr>
        <w:t>ā</w:t>
      </w:r>
      <w:r w:rsidR="008A3004" w:rsidRPr="008A3004">
        <w:rPr>
          <w:b/>
        </w:rPr>
        <w:t>tea</w:t>
      </w:r>
      <w:r w:rsidR="008A3004">
        <w:t xml:space="preserve"> Project</w:t>
      </w:r>
      <w:r w:rsidR="001A2531">
        <w:t xml:space="preserve">, together with a selection of support programmes and structures trialled by other schools and which have </w:t>
      </w:r>
      <w:r w:rsidR="001A2531" w:rsidRPr="001A2531">
        <w:rPr>
          <w:b/>
        </w:rPr>
        <w:t>realised M</w:t>
      </w:r>
      <w:r w:rsidR="001A2531" w:rsidRPr="001A2531">
        <w:rPr>
          <w:rFonts w:cstheme="minorHAnsi"/>
          <w:b/>
        </w:rPr>
        <w:t>ā</w:t>
      </w:r>
      <w:r w:rsidR="001A2531" w:rsidRPr="001A2531">
        <w:rPr>
          <w:b/>
        </w:rPr>
        <w:t>ori student potential</w:t>
      </w:r>
      <w:r w:rsidR="001A2531">
        <w:t xml:space="preserve">. </w:t>
      </w:r>
    </w:p>
    <w:p w:rsidR="008A3004" w:rsidRPr="00292D01" w:rsidRDefault="008A3004" w:rsidP="008A3004">
      <w:pPr>
        <w:spacing w:after="0"/>
        <w:jc w:val="both"/>
        <w:rPr>
          <w:sz w:val="16"/>
          <w:szCs w:val="16"/>
        </w:rPr>
      </w:pPr>
    </w:p>
    <w:p w:rsidR="004A227D" w:rsidRDefault="008A3004" w:rsidP="008A3004">
      <w:pPr>
        <w:pStyle w:val="ListParagraph"/>
        <w:numPr>
          <w:ilvl w:val="0"/>
          <w:numId w:val="6"/>
        </w:numPr>
        <w:spacing w:after="0"/>
        <w:ind w:left="1134" w:firstLine="0"/>
        <w:jc w:val="both"/>
      </w:pPr>
      <w:r>
        <w:t xml:space="preserve">Western Springs College Case Study </w:t>
      </w:r>
    </w:p>
    <w:p w:rsidR="008A3004" w:rsidRDefault="008A3004" w:rsidP="008A3004">
      <w:pPr>
        <w:pStyle w:val="ListParagraph"/>
        <w:numPr>
          <w:ilvl w:val="0"/>
          <w:numId w:val="6"/>
        </w:numPr>
        <w:spacing w:after="0"/>
        <w:ind w:left="1134" w:firstLine="0"/>
        <w:jc w:val="both"/>
      </w:pPr>
      <w:r>
        <w:t>Kakapo College Case Study</w:t>
      </w:r>
    </w:p>
    <w:p w:rsidR="008A3004" w:rsidRDefault="008A3004" w:rsidP="008A3004">
      <w:pPr>
        <w:pStyle w:val="ListParagraph"/>
        <w:numPr>
          <w:ilvl w:val="0"/>
          <w:numId w:val="6"/>
        </w:numPr>
        <w:spacing w:after="0"/>
        <w:ind w:left="1134" w:firstLine="0"/>
        <w:jc w:val="both"/>
      </w:pPr>
      <w:r>
        <w:t>Hastings Boys’ High School</w:t>
      </w:r>
    </w:p>
    <w:p w:rsidR="008A3004" w:rsidRDefault="008A3004" w:rsidP="008A3004">
      <w:pPr>
        <w:pStyle w:val="ListParagraph"/>
        <w:numPr>
          <w:ilvl w:val="0"/>
          <w:numId w:val="6"/>
        </w:numPr>
        <w:spacing w:after="0"/>
        <w:ind w:left="1134" w:firstLine="0"/>
        <w:jc w:val="both"/>
      </w:pPr>
      <w:r>
        <w:t>Hamilton Girls’ High School</w:t>
      </w:r>
    </w:p>
    <w:p w:rsidR="008A3004" w:rsidRDefault="008A3004" w:rsidP="008A3004">
      <w:pPr>
        <w:pStyle w:val="ListParagraph"/>
        <w:numPr>
          <w:ilvl w:val="0"/>
          <w:numId w:val="6"/>
        </w:numPr>
        <w:spacing w:after="0"/>
        <w:ind w:left="1134" w:firstLine="0"/>
        <w:jc w:val="both"/>
      </w:pPr>
      <w:r>
        <w:t>Opotiki College</w:t>
      </w:r>
    </w:p>
    <w:p w:rsidR="004D0052" w:rsidRPr="00292D01" w:rsidRDefault="004D0052" w:rsidP="004D0052">
      <w:pPr>
        <w:spacing w:after="0"/>
        <w:jc w:val="both"/>
        <w:rPr>
          <w:sz w:val="16"/>
          <w:szCs w:val="16"/>
        </w:rPr>
      </w:pPr>
    </w:p>
    <w:p w:rsidR="008A3004" w:rsidRDefault="004D0052" w:rsidP="008A3004">
      <w:pPr>
        <w:pStyle w:val="ListParagraph"/>
        <w:numPr>
          <w:ilvl w:val="0"/>
          <w:numId w:val="1"/>
        </w:numPr>
        <w:spacing w:after="0"/>
        <w:ind w:left="284" w:hanging="284"/>
        <w:jc w:val="both"/>
      </w:pPr>
      <w:r>
        <w:t>Freyberg High School Special Project Coordinator: Job Description</w:t>
      </w:r>
      <w:r w:rsidR="001A2531">
        <w:t xml:space="preserve"> for 2012</w:t>
      </w:r>
    </w:p>
    <w:p w:rsidR="001306B1" w:rsidRDefault="001306B1" w:rsidP="001306B1">
      <w:pPr>
        <w:spacing w:after="0"/>
        <w:jc w:val="both"/>
      </w:pPr>
    </w:p>
    <w:p w:rsidR="001306B1" w:rsidRDefault="001306B1" w:rsidP="00664683">
      <w:pPr>
        <w:pStyle w:val="Title"/>
        <w:jc w:val="center"/>
        <w:rPr>
          <w:rFonts w:eastAsia="Adobe Kaiti Std R"/>
          <w:b/>
          <w:color w:val="4F6228" w:themeColor="accent3" w:themeShade="80"/>
          <w:sz w:val="36"/>
          <w:szCs w:val="36"/>
        </w:rPr>
      </w:pPr>
    </w:p>
    <w:p w:rsidR="00664683" w:rsidRDefault="00EC0219" w:rsidP="00664683">
      <w:pPr>
        <w:pStyle w:val="Title"/>
        <w:jc w:val="center"/>
        <w:rPr>
          <w:rFonts w:eastAsia="Adobe Kaiti Std R"/>
          <w:b/>
          <w:color w:val="4F6228" w:themeColor="accent3" w:themeShade="80"/>
          <w:sz w:val="36"/>
          <w:szCs w:val="36"/>
        </w:rPr>
      </w:pPr>
      <w:r>
        <w:rPr>
          <w:rFonts w:eastAsia="Adobe Kaiti Std R"/>
          <w:b/>
          <w:color w:val="4F6228" w:themeColor="accent3" w:themeShade="80"/>
          <w:sz w:val="36"/>
          <w:szCs w:val="36"/>
        </w:rPr>
        <w:t>1.</w:t>
      </w:r>
      <w:r>
        <w:rPr>
          <w:rFonts w:eastAsia="Adobe Kaiti Std R"/>
          <w:b/>
          <w:color w:val="4F6228" w:themeColor="accent3" w:themeShade="80"/>
          <w:sz w:val="36"/>
          <w:szCs w:val="36"/>
        </w:rPr>
        <w:tab/>
      </w:r>
      <w:r w:rsidR="00291949" w:rsidRPr="00664683">
        <w:rPr>
          <w:rFonts w:eastAsia="Adobe Kaiti Std R"/>
          <w:b/>
          <w:color w:val="4F6228" w:themeColor="accent3" w:themeShade="80"/>
          <w:sz w:val="36"/>
          <w:szCs w:val="36"/>
        </w:rPr>
        <w:t xml:space="preserve">The </w:t>
      </w:r>
      <w:r w:rsidR="005D3E7F" w:rsidRPr="00664683">
        <w:rPr>
          <w:rFonts w:eastAsia="Adobe Kaiti Std R"/>
          <w:b/>
          <w:color w:val="4F6228" w:themeColor="accent3" w:themeShade="80"/>
          <w:sz w:val="36"/>
          <w:szCs w:val="36"/>
        </w:rPr>
        <w:t>Rationale</w:t>
      </w:r>
      <w:r w:rsidR="00291949" w:rsidRPr="00664683">
        <w:rPr>
          <w:rFonts w:eastAsia="Adobe Kaiti Std R"/>
          <w:b/>
          <w:color w:val="4F6228" w:themeColor="accent3" w:themeShade="80"/>
          <w:sz w:val="36"/>
          <w:szCs w:val="36"/>
        </w:rPr>
        <w:t xml:space="preserve"> for Freyberg High School's </w:t>
      </w:r>
    </w:p>
    <w:p w:rsidR="00291949" w:rsidRPr="00664683" w:rsidRDefault="00291949" w:rsidP="00664683">
      <w:pPr>
        <w:pStyle w:val="Title"/>
        <w:jc w:val="center"/>
        <w:rPr>
          <w:b/>
          <w:color w:val="4F6228" w:themeColor="accent3" w:themeShade="80"/>
          <w:sz w:val="36"/>
          <w:szCs w:val="36"/>
        </w:rPr>
      </w:pPr>
      <w:r w:rsidRPr="00664683">
        <w:rPr>
          <w:rFonts w:eastAsia="Adobe Kaiti Std R"/>
          <w:b/>
          <w:color w:val="4F6228" w:themeColor="accent3" w:themeShade="80"/>
          <w:sz w:val="36"/>
          <w:szCs w:val="36"/>
        </w:rPr>
        <w:t>Special Project</w:t>
      </w:r>
    </w:p>
    <w:p w:rsidR="00713B24" w:rsidRDefault="005D3E7F" w:rsidP="00291949">
      <w:pPr>
        <w:spacing w:after="0"/>
        <w:ind w:right="-46"/>
        <w:jc w:val="both"/>
      </w:pPr>
      <w:r>
        <w:t xml:space="preserve">According to the Education Review Office Report – </w:t>
      </w:r>
      <w:r w:rsidRPr="00713B24">
        <w:rPr>
          <w:b/>
        </w:rPr>
        <w:t>Promoting Success for M</w:t>
      </w:r>
      <w:r w:rsidRPr="00713B24">
        <w:rPr>
          <w:rFonts w:cstheme="minorHAnsi"/>
          <w:b/>
        </w:rPr>
        <w:t>ā</w:t>
      </w:r>
      <w:r w:rsidRPr="00713B24">
        <w:rPr>
          <w:b/>
        </w:rPr>
        <w:t>ori Students: Schools’ Progress</w:t>
      </w:r>
      <w:r>
        <w:t xml:space="preserve"> June 2010</w:t>
      </w:r>
      <w:r w:rsidR="00713B24">
        <w:t>, p.1</w:t>
      </w:r>
      <w:r>
        <w:t xml:space="preserve">: </w:t>
      </w:r>
    </w:p>
    <w:p w:rsidR="00713B24" w:rsidRPr="00B5274D" w:rsidRDefault="00713B24" w:rsidP="005D3E7F">
      <w:pPr>
        <w:spacing w:after="0"/>
        <w:jc w:val="both"/>
        <w:rPr>
          <w:sz w:val="20"/>
          <w:szCs w:val="20"/>
        </w:rPr>
      </w:pPr>
    </w:p>
    <w:p w:rsidR="008A3004" w:rsidRDefault="005D3E7F" w:rsidP="00713B24">
      <w:pPr>
        <w:spacing w:after="0"/>
        <w:ind w:left="720" w:right="521"/>
        <w:jc w:val="both"/>
      </w:pPr>
      <w:r>
        <w:t>The success of M</w:t>
      </w:r>
      <w:r>
        <w:rPr>
          <w:rFonts w:cstheme="minorHAnsi"/>
        </w:rPr>
        <w:t>ā</w:t>
      </w:r>
      <w:r>
        <w:t>ori students at school is a matter of national interest and priority.  Although many M</w:t>
      </w:r>
      <w:r>
        <w:rPr>
          <w:rFonts w:cstheme="minorHAnsi"/>
        </w:rPr>
        <w:t>ā</w:t>
      </w:r>
      <w:r>
        <w:t>ori students have been successful in education, research and national and international testing data continue to show significant disparity in the achievement of M</w:t>
      </w:r>
      <w:r>
        <w:rPr>
          <w:rFonts w:cstheme="minorHAnsi"/>
        </w:rPr>
        <w:t>ā</w:t>
      </w:r>
      <w:r>
        <w:t>ori, and non-M</w:t>
      </w:r>
      <w:r>
        <w:rPr>
          <w:rFonts w:cstheme="minorHAnsi"/>
        </w:rPr>
        <w:t>ā</w:t>
      </w:r>
      <w:r>
        <w:t xml:space="preserve">ori students.  </w:t>
      </w:r>
    </w:p>
    <w:p w:rsidR="005D3E7F" w:rsidRPr="00B5274D" w:rsidRDefault="005D3E7F" w:rsidP="005D3E7F">
      <w:pPr>
        <w:spacing w:after="0"/>
        <w:jc w:val="both"/>
        <w:rPr>
          <w:sz w:val="20"/>
          <w:szCs w:val="20"/>
        </w:rPr>
      </w:pPr>
    </w:p>
    <w:p w:rsidR="00113C63" w:rsidRDefault="005D3E7F" w:rsidP="005D3E7F">
      <w:pPr>
        <w:spacing w:after="0"/>
        <w:jc w:val="both"/>
      </w:pPr>
      <w:r>
        <w:t xml:space="preserve">ERO assert that: </w:t>
      </w:r>
    </w:p>
    <w:p w:rsidR="00113C63" w:rsidRPr="00B5274D" w:rsidRDefault="00113C63" w:rsidP="005D3E7F">
      <w:pPr>
        <w:spacing w:after="0"/>
        <w:jc w:val="both"/>
        <w:rPr>
          <w:sz w:val="20"/>
          <w:szCs w:val="20"/>
        </w:rPr>
      </w:pPr>
    </w:p>
    <w:p w:rsidR="005D3E7F" w:rsidRDefault="005D3E7F" w:rsidP="00113C63">
      <w:pPr>
        <w:spacing w:after="0"/>
        <w:ind w:left="709" w:right="521"/>
        <w:jc w:val="both"/>
      </w:pPr>
      <w:r>
        <w:t>For M</w:t>
      </w:r>
      <w:r>
        <w:rPr>
          <w:rFonts w:cstheme="minorHAnsi"/>
        </w:rPr>
        <w:t>ā</w:t>
      </w:r>
      <w:r>
        <w:t xml:space="preserve">ori to achieve success in education </w:t>
      </w:r>
      <w:r w:rsidRPr="00377C68">
        <w:rPr>
          <w:b/>
        </w:rPr>
        <w:t>it is crucial that</w:t>
      </w:r>
      <w:r>
        <w:t xml:space="preserve"> </w:t>
      </w:r>
      <w:r w:rsidRPr="00377C68">
        <w:rPr>
          <w:b/>
        </w:rPr>
        <w:t>all educators</w:t>
      </w:r>
      <w:r>
        <w:t xml:space="preserve"> in New Zealand </w:t>
      </w:r>
      <w:r w:rsidRPr="00377C68">
        <w:rPr>
          <w:b/>
        </w:rPr>
        <w:t>recognise, support and develop the inherent capabilities and skills that M</w:t>
      </w:r>
      <w:r w:rsidRPr="00377C68">
        <w:rPr>
          <w:rFonts w:cstheme="minorHAnsi"/>
          <w:b/>
        </w:rPr>
        <w:t>ā</w:t>
      </w:r>
      <w:r w:rsidRPr="00377C68">
        <w:rPr>
          <w:b/>
        </w:rPr>
        <w:t>ori students bring to their learning</w:t>
      </w:r>
    </w:p>
    <w:p w:rsidR="00377C68" w:rsidRPr="00B5274D" w:rsidRDefault="00377C68" w:rsidP="005D3E7F">
      <w:pPr>
        <w:spacing w:after="0"/>
        <w:jc w:val="both"/>
        <w:rPr>
          <w:sz w:val="20"/>
          <w:szCs w:val="20"/>
        </w:rPr>
      </w:pPr>
    </w:p>
    <w:p w:rsidR="00FD3032" w:rsidRDefault="00377C68" w:rsidP="005D3E7F">
      <w:pPr>
        <w:spacing w:after="0"/>
        <w:jc w:val="both"/>
      </w:pPr>
      <w:r>
        <w:t xml:space="preserve">ERO are concerned that: </w:t>
      </w:r>
    </w:p>
    <w:p w:rsidR="00FD3032" w:rsidRPr="00B5274D" w:rsidRDefault="00FD3032" w:rsidP="005D3E7F">
      <w:pPr>
        <w:spacing w:after="0"/>
        <w:jc w:val="both"/>
        <w:rPr>
          <w:sz w:val="20"/>
          <w:szCs w:val="20"/>
        </w:rPr>
      </w:pPr>
    </w:p>
    <w:p w:rsidR="00377C68" w:rsidRDefault="00377C68" w:rsidP="00FD3032">
      <w:pPr>
        <w:spacing w:after="0"/>
        <w:ind w:left="709" w:right="521"/>
        <w:jc w:val="both"/>
      </w:pPr>
      <w:r>
        <w:t xml:space="preserve">Despite the widespread information and support available, a substantial proportion of schools do not </w:t>
      </w:r>
    </w:p>
    <w:p w:rsidR="00377C68" w:rsidRPr="00B5274D" w:rsidRDefault="00377C68" w:rsidP="00FD3032">
      <w:pPr>
        <w:spacing w:after="0"/>
        <w:ind w:left="709" w:right="521"/>
        <w:jc w:val="both"/>
        <w:rPr>
          <w:sz w:val="20"/>
          <w:szCs w:val="20"/>
        </w:rPr>
      </w:pPr>
    </w:p>
    <w:p w:rsidR="00377C68" w:rsidRDefault="00377C68" w:rsidP="00FD3032">
      <w:pPr>
        <w:pStyle w:val="ListParagraph"/>
        <w:numPr>
          <w:ilvl w:val="0"/>
          <w:numId w:val="7"/>
        </w:numPr>
        <w:spacing w:after="0"/>
        <w:ind w:left="709" w:right="521" w:firstLine="0"/>
        <w:jc w:val="both"/>
      </w:pPr>
      <w:r>
        <w:t>Review their own performance in relation to M</w:t>
      </w:r>
      <w:r>
        <w:rPr>
          <w:rFonts w:cstheme="minorHAnsi"/>
        </w:rPr>
        <w:t>ā</w:t>
      </w:r>
      <w:r>
        <w:t>ori student achievement</w:t>
      </w:r>
    </w:p>
    <w:p w:rsidR="00377C68" w:rsidRDefault="00377C68" w:rsidP="00FD3032">
      <w:pPr>
        <w:pStyle w:val="ListParagraph"/>
        <w:numPr>
          <w:ilvl w:val="0"/>
          <w:numId w:val="7"/>
        </w:numPr>
        <w:spacing w:after="0"/>
        <w:ind w:left="1418" w:right="521" w:hanging="709"/>
        <w:jc w:val="both"/>
      </w:pPr>
      <w:r>
        <w:t>Make effective use of data to improve classroom programmes and school-</w:t>
      </w:r>
      <w:r w:rsidR="00FD3032">
        <w:t xml:space="preserve">  </w:t>
      </w:r>
      <w:r>
        <w:t>wide systems to promote success for M</w:t>
      </w:r>
      <w:r>
        <w:rPr>
          <w:rFonts w:cstheme="minorHAnsi"/>
        </w:rPr>
        <w:t>ā</w:t>
      </w:r>
      <w:r>
        <w:t>ori</w:t>
      </w:r>
    </w:p>
    <w:p w:rsidR="00377C68" w:rsidRDefault="00377C68" w:rsidP="00FD3032">
      <w:pPr>
        <w:pStyle w:val="ListParagraph"/>
        <w:numPr>
          <w:ilvl w:val="0"/>
          <w:numId w:val="7"/>
        </w:numPr>
        <w:spacing w:after="0"/>
        <w:ind w:left="1418" w:right="521" w:hanging="709"/>
        <w:jc w:val="both"/>
      </w:pPr>
      <w:r>
        <w:t>Use research about M</w:t>
      </w:r>
      <w:r>
        <w:rPr>
          <w:rFonts w:cstheme="minorHAnsi"/>
        </w:rPr>
        <w:t>ā</w:t>
      </w:r>
      <w:r>
        <w:t>ori students’ learning to guide their curriculum review and pedagogical development</w:t>
      </w:r>
    </w:p>
    <w:p w:rsidR="00377C68" w:rsidRDefault="00377C68" w:rsidP="00FD3032">
      <w:pPr>
        <w:pStyle w:val="ListParagraph"/>
        <w:numPr>
          <w:ilvl w:val="0"/>
          <w:numId w:val="7"/>
        </w:numPr>
        <w:spacing w:after="0"/>
        <w:ind w:left="709" w:right="521" w:firstLine="0"/>
        <w:jc w:val="both"/>
      </w:pPr>
      <w:r>
        <w:t>Consult with M</w:t>
      </w:r>
      <w:r>
        <w:rPr>
          <w:rFonts w:cstheme="minorHAnsi"/>
        </w:rPr>
        <w:t>ā</w:t>
      </w:r>
      <w:r>
        <w:t>ori parents and whānau</w:t>
      </w:r>
    </w:p>
    <w:p w:rsidR="005D3E7F" w:rsidRDefault="00377C68" w:rsidP="00FD3032">
      <w:pPr>
        <w:pStyle w:val="ListParagraph"/>
        <w:numPr>
          <w:ilvl w:val="0"/>
          <w:numId w:val="7"/>
        </w:numPr>
        <w:spacing w:after="0"/>
        <w:ind w:left="709" w:right="521" w:firstLine="0"/>
        <w:jc w:val="both"/>
      </w:pPr>
      <w:r>
        <w:t>Value M</w:t>
      </w:r>
      <w:r>
        <w:rPr>
          <w:rFonts w:cstheme="minorHAnsi"/>
        </w:rPr>
        <w:t>ā</w:t>
      </w:r>
      <w:r>
        <w:t>ori parents’ engagement in their children’s education</w:t>
      </w:r>
    </w:p>
    <w:p w:rsidR="00FD3032" w:rsidRPr="00B5274D" w:rsidRDefault="00FD3032" w:rsidP="00FD3032">
      <w:pPr>
        <w:spacing w:after="0"/>
        <w:ind w:right="521"/>
        <w:jc w:val="both"/>
        <w:rPr>
          <w:sz w:val="20"/>
          <w:szCs w:val="20"/>
        </w:rPr>
      </w:pPr>
    </w:p>
    <w:p w:rsidR="00FD3032" w:rsidRDefault="00FD3032" w:rsidP="00224073">
      <w:pPr>
        <w:spacing w:after="0"/>
        <w:ind w:right="-46"/>
        <w:jc w:val="both"/>
      </w:pPr>
      <w:r>
        <w:t xml:space="preserve">According to </w:t>
      </w:r>
      <w:r w:rsidRPr="00FD3032">
        <w:t>Ka Hikitia – Managing for Success: The Māori Education Strategy 2008 – 2012</w:t>
      </w:r>
      <w:r w:rsidR="00224073">
        <w:t>,</w:t>
      </w:r>
      <w:r>
        <w:t xml:space="preserve"> p.10:</w:t>
      </w:r>
    </w:p>
    <w:p w:rsidR="00FD3032" w:rsidRPr="00B5274D" w:rsidRDefault="00FD3032" w:rsidP="00FD3032">
      <w:pPr>
        <w:spacing w:after="0"/>
        <w:ind w:right="521"/>
        <w:jc w:val="both"/>
        <w:rPr>
          <w:sz w:val="20"/>
          <w:szCs w:val="20"/>
        </w:rPr>
      </w:pPr>
    </w:p>
    <w:p w:rsidR="00FD3032" w:rsidRDefault="00FD3032" w:rsidP="00FD3032">
      <w:pPr>
        <w:spacing w:after="0"/>
        <w:ind w:left="709" w:right="521"/>
        <w:jc w:val="both"/>
      </w:pPr>
      <w:r>
        <w:t>As an education system, we must get away from the concept of failure of M</w:t>
      </w:r>
      <w:r>
        <w:rPr>
          <w:rFonts w:cstheme="minorHAnsi"/>
        </w:rPr>
        <w:t>ā</w:t>
      </w:r>
      <w:r>
        <w:t>ori learners, to how the system can and will maximise M</w:t>
      </w:r>
      <w:r>
        <w:rPr>
          <w:rFonts w:cstheme="minorHAnsi"/>
        </w:rPr>
        <w:t>ā</w:t>
      </w:r>
      <w:r>
        <w:t xml:space="preserve">ori potential.  </w:t>
      </w:r>
    </w:p>
    <w:p w:rsidR="00FD3032" w:rsidRPr="00B5274D" w:rsidRDefault="00FD3032" w:rsidP="00FD3032">
      <w:pPr>
        <w:spacing w:after="0"/>
        <w:ind w:left="709" w:right="521"/>
        <w:jc w:val="both"/>
        <w:rPr>
          <w:sz w:val="20"/>
          <w:szCs w:val="20"/>
        </w:rPr>
      </w:pPr>
    </w:p>
    <w:p w:rsidR="00FD3032" w:rsidRDefault="00FD3032" w:rsidP="00FD3032">
      <w:pPr>
        <w:spacing w:after="0"/>
        <w:ind w:right="521"/>
        <w:jc w:val="both"/>
      </w:pPr>
      <w:r>
        <w:t>Furthermore:</w:t>
      </w:r>
    </w:p>
    <w:p w:rsidR="00FD3032" w:rsidRPr="00B5274D" w:rsidRDefault="00FD3032" w:rsidP="00FD3032">
      <w:pPr>
        <w:spacing w:after="0"/>
        <w:ind w:right="521"/>
        <w:jc w:val="both"/>
        <w:rPr>
          <w:sz w:val="20"/>
          <w:szCs w:val="20"/>
        </w:rPr>
      </w:pPr>
    </w:p>
    <w:p w:rsidR="00FD3032" w:rsidRDefault="00FD3032" w:rsidP="00FD3032">
      <w:pPr>
        <w:spacing w:after="0"/>
        <w:ind w:left="709" w:right="521"/>
        <w:jc w:val="both"/>
      </w:pPr>
      <w:r>
        <w:tab/>
        <w:t>At the heart of a strong economy and healthy society lies the educational success of all young people</w:t>
      </w:r>
      <w:r w:rsidR="00224073">
        <w:t>.  It is about having a high quality education system that is accessible, equitable and responsible to different learning aspirations.</w:t>
      </w:r>
    </w:p>
    <w:p w:rsidR="00224073" w:rsidRPr="00B5274D" w:rsidRDefault="00224073" w:rsidP="00FD3032">
      <w:pPr>
        <w:spacing w:after="0"/>
        <w:ind w:left="709" w:right="521"/>
        <w:jc w:val="both"/>
        <w:rPr>
          <w:sz w:val="20"/>
          <w:szCs w:val="20"/>
        </w:rPr>
      </w:pPr>
    </w:p>
    <w:p w:rsidR="00224073" w:rsidRDefault="00224073" w:rsidP="00224073">
      <w:pPr>
        <w:spacing w:after="0"/>
        <w:ind w:left="709" w:right="521"/>
        <w:jc w:val="center"/>
      </w:pPr>
      <w:r>
        <w:t>The strategic intent for ‘Managing for Success’ is</w:t>
      </w:r>
    </w:p>
    <w:p w:rsidR="00664683" w:rsidRDefault="00664683" w:rsidP="00224073">
      <w:pPr>
        <w:spacing w:after="0"/>
        <w:ind w:left="709" w:right="521"/>
        <w:jc w:val="center"/>
      </w:pPr>
    </w:p>
    <w:p w:rsidR="00291949" w:rsidRPr="00713BE4" w:rsidRDefault="00224073" w:rsidP="00664683">
      <w:pPr>
        <w:pStyle w:val="Title"/>
        <w:jc w:val="center"/>
        <w:rPr>
          <w:b/>
          <w:color w:val="4F6228" w:themeColor="accent3" w:themeShade="80"/>
          <w:sz w:val="36"/>
          <w:szCs w:val="36"/>
        </w:rPr>
      </w:pPr>
      <w:r w:rsidRPr="00664683">
        <w:rPr>
          <w:color w:val="4F6228" w:themeColor="accent3" w:themeShade="80"/>
          <w:sz w:val="36"/>
          <w:szCs w:val="36"/>
        </w:rPr>
        <w:t>‘</w:t>
      </w:r>
      <w:r w:rsidRPr="00713BE4">
        <w:rPr>
          <w:b/>
          <w:color w:val="4F6228" w:themeColor="accent3" w:themeShade="80"/>
          <w:sz w:val="36"/>
          <w:szCs w:val="36"/>
        </w:rPr>
        <w:t>M</w:t>
      </w:r>
      <w:r w:rsidRPr="00713BE4">
        <w:rPr>
          <w:rFonts w:cstheme="minorHAnsi"/>
          <w:b/>
          <w:color w:val="4F6228" w:themeColor="accent3" w:themeShade="80"/>
          <w:sz w:val="36"/>
          <w:szCs w:val="36"/>
        </w:rPr>
        <w:t>ā</w:t>
      </w:r>
      <w:r w:rsidRPr="00713BE4">
        <w:rPr>
          <w:b/>
          <w:color w:val="4F6228" w:themeColor="accent3" w:themeShade="80"/>
          <w:sz w:val="36"/>
          <w:szCs w:val="36"/>
        </w:rPr>
        <w:t>ori enjoying education success as M</w:t>
      </w:r>
      <w:r w:rsidRPr="00713BE4">
        <w:rPr>
          <w:rFonts w:cstheme="minorHAnsi"/>
          <w:b/>
          <w:color w:val="4F6228" w:themeColor="accent3" w:themeShade="80"/>
          <w:sz w:val="36"/>
          <w:szCs w:val="36"/>
        </w:rPr>
        <w:t>ā</w:t>
      </w:r>
      <w:r w:rsidRPr="00713BE4">
        <w:rPr>
          <w:b/>
          <w:color w:val="4F6228" w:themeColor="accent3" w:themeShade="80"/>
          <w:sz w:val="36"/>
          <w:szCs w:val="36"/>
        </w:rPr>
        <w:t>ori’</w:t>
      </w:r>
    </w:p>
    <w:p w:rsidR="00970FF7" w:rsidRPr="00EC0219" w:rsidRDefault="00291949" w:rsidP="00970FF7">
      <w:pPr>
        <w:pStyle w:val="Title"/>
        <w:jc w:val="center"/>
        <w:rPr>
          <w:rFonts w:eastAsia="Adobe Kaiti Std R"/>
          <w:b/>
          <w:color w:val="4F6228" w:themeColor="accent3" w:themeShade="80"/>
          <w:sz w:val="28"/>
          <w:szCs w:val="28"/>
        </w:rPr>
      </w:pPr>
      <w:r>
        <w:rPr>
          <w:color w:val="4F6228" w:themeColor="accent3" w:themeShade="80"/>
          <w:sz w:val="40"/>
          <w:szCs w:val="40"/>
        </w:rPr>
        <w:br w:type="page"/>
      </w:r>
      <w:r w:rsidR="00EC0219" w:rsidRPr="00EC0219">
        <w:rPr>
          <w:b/>
          <w:color w:val="4F6228" w:themeColor="accent3" w:themeShade="80"/>
          <w:sz w:val="28"/>
          <w:szCs w:val="28"/>
        </w:rPr>
        <w:lastRenderedPageBreak/>
        <w:t>2.</w:t>
      </w:r>
      <w:r w:rsidR="00EC0219" w:rsidRPr="00EC0219">
        <w:rPr>
          <w:color w:val="4F6228" w:themeColor="accent3" w:themeShade="80"/>
          <w:sz w:val="28"/>
          <w:szCs w:val="28"/>
        </w:rPr>
        <w:t xml:space="preserve"> </w:t>
      </w:r>
      <w:r w:rsidR="00970FF7" w:rsidRPr="00EC0219">
        <w:rPr>
          <w:rFonts w:eastAsia="Adobe Kaiti Std R"/>
          <w:b/>
          <w:color w:val="4F6228" w:themeColor="accent3" w:themeShade="80"/>
          <w:sz w:val="28"/>
          <w:szCs w:val="28"/>
        </w:rPr>
        <w:t xml:space="preserve">Palmerston North Māori Community Profile – 14 Nov 2011 </w:t>
      </w:r>
    </w:p>
    <w:p w:rsidR="002861EB" w:rsidRPr="002861EB" w:rsidRDefault="002861EB" w:rsidP="002861EB">
      <w:pPr>
        <w:jc w:val="center"/>
      </w:pPr>
      <w:r>
        <w:rPr>
          <w:rFonts w:ascii="Arial" w:hAnsi="Arial" w:cs="Arial"/>
          <w:noProof/>
          <w:color w:val="0000FF"/>
          <w:sz w:val="27"/>
          <w:szCs w:val="27"/>
          <w:lang w:eastAsia="en-NZ"/>
        </w:rPr>
        <w:drawing>
          <wp:inline distT="0" distB="0" distL="0" distR="0" wp14:anchorId="40650713" wp14:editId="7ECD3BF1">
            <wp:extent cx="1180214" cy="700836"/>
            <wp:effectExtent l="171450" t="171450" r="382270" b="366395"/>
            <wp:docPr id="7" name="rg_hi" descr="http://t3.gstatic.com/images?q=tbn:ANd9GcRiZum5GHeH0MNH-KpegfPrnjz_XlmfLcSDy1E852C4MmICoACeSQ">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iZum5GHeH0MNH-KpegfPrnjz_XlmfLcSDy1E852C4MmICoACeSQ">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89294" cy="706228"/>
                    </a:xfrm>
                    <a:prstGeom prst="rect">
                      <a:avLst/>
                    </a:prstGeom>
                    <a:ln>
                      <a:noFill/>
                    </a:ln>
                    <a:effectLst>
                      <a:outerShdw blurRad="292100" dist="139700" dir="2700000" algn="tl" rotWithShape="0">
                        <a:srgbClr val="333333">
                          <a:alpha val="65000"/>
                        </a:srgbClr>
                      </a:outerShdw>
                    </a:effectLst>
                  </pic:spPr>
                </pic:pic>
              </a:graphicData>
            </a:graphic>
          </wp:inline>
        </w:drawing>
      </w:r>
    </w:p>
    <w:p w:rsidR="00970FF7" w:rsidRDefault="00970FF7" w:rsidP="00970FF7">
      <w:pPr>
        <w:jc w:val="both"/>
        <w:rPr>
          <w:color w:val="000000" w:themeColor="text1"/>
        </w:rPr>
      </w:pPr>
      <w:r w:rsidRPr="006C5DCE">
        <w:rPr>
          <w:color w:val="000000" w:themeColor="text1"/>
        </w:rPr>
        <w:t>Authors</w:t>
      </w:r>
      <w:r>
        <w:rPr>
          <w:color w:val="000000" w:themeColor="text1"/>
        </w:rPr>
        <w:t xml:space="preserve">: </w:t>
      </w:r>
      <w:r w:rsidRPr="00970FF7">
        <w:rPr>
          <w:b/>
          <w:color w:val="000000" w:themeColor="text1"/>
        </w:rPr>
        <w:t>Todd Taiapa</w:t>
      </w:r>
      <w:r>
        <w:rPr>
          <w:color w:val="000000" w:themeColor="text1"/>
        </w:rPr>
        <w:t>, Principal M</w:t>
      </w:r>
      <w:r>
        <w:rPr>
          <w:rFonts w:cstheme="minorHAnsi"/>
          <w:color w:val="000000" w:themeColor="text1"/>
        </w:rPr>
        <w:t>ā</w:t>
      </w:r>
      <w:r>
        <w:rPr>
          <w:color w:val="000000" w:themeColor="text1"/>
        </w:rPr>
        <w:t xml:space="preserve">ori advisor and </w:t>
      </w:r>
      <w:r w:rsidRPr="00970FF7">
        <w:rPr>
          <w:b/>
          <w:color w:val="000000" w:themeColor="text1"/>
        </w:rPr>
        <w:t>Peter Crawford</w:t>
      </w:r>
      <w:r>
        <w:rPr>
          <w:color w:val="000000" w:themeColor="text1"/>
        </w:rPr>
        <w:t>, Economic Policy Advisor</w:t>
      </w:r>
    </w:p>
    <w:p w:rsidR="00291949" w:rsidRDefault="00970FF7" w:rsidP="000F1F81">
      <w:pPr>
        <w:jc w:val="both"/>
        <w:rPr>
          <w:color w:val="000000" w:themeColor="text1"/>
        </w:rPr>
      </w:pPr>
      <w:r>
        <w:rPr>
          <w:color w:val="000000" w:themeColor="text1"/>
        </w:rPr>
        <w:t xml:space="preserve">Intent: </w:t>
      </w:r>
      <w:r w:rsidRPr="00970FF7">
        <w:rPr>
          <w:color w:val="000000" w:themeColor="text1"/>
        </w:rPr>
        <w:t>The Palmerston North M</w:t>
      </w:r>
      <w:r>
        <w:rPr>
          <w:rFonts w:cstheme="minorHAnsi"/>
          <w:color w:val="000000" w:themeColor="text1"/>
        </w:rPr>
        <w:t>ā</w:t>
      </w:r>
      <w:r w:rsidRPr="00970FF7">
        <w:rPr>
          <w:color w:val="000000" w:themeColor="text1"/>
        </w:rPr>
        <w:t xml:space="preserve">ori Profile provides information </w:t>
      </w:r>
      <w:r>
        <w:rPr>
          <w:color w:val="000000" w:themeColor="text1"/>
        </w:rPr>
        <w:t>a</w:t>
      </w:r>
      <w:r w:rsidRPr="00970FF7">
        <w:rPr>
          <w:color w:val="000000" w:themeColor="text1"/>
        </w:rPr>
        <w:t>bout the M</w:t>
      </w:r>
      <w:r>
        <w:rPr>
          <w:rFonts w:cstheme="minorHAnsi"/>
          <w:color w:val="000000" w:themeColor="text1"/>
        </w:rPr>
        <w:t>ā</w:t>
      </w:r>
      <w:r w:rsidRPr="00970FF7">
        <w:rPr>
          <w:color w:val="000000" w:themeColor="text1"/>
        </w:rPr>
        <w:t>ori community of Palmerston North and some of the issues that affect their lives.  The purpose of the profile</w:t>
      </w:r>
      <w:r>
        <w:rPr>
          <w:color w:val="000000" w:themeColor="text1"/>
        </w:rPr>
        <w:t xml:space="preserve"> was</w:t>
      </w:r>
      <w:r w:rsidRPr="00970FF7">
        <w:rPr>
          <w:color w:val="000000" w:themeColor="text1"/>
        </w:rPr>
        <w:t xml:space="preserve"> to assist decision makers to make informed decision</w:t>
      </w:r>
      <w:r>
        <w:rPr>
          <w:color w:val="000000" w:themeColor="text1"/>
        </w:rPr>
        <w:t xml:space="preserve">s </w:t>
      </w:r>
      <w:r w:rsidR="006C5DCE">
        <w:rPr>
          <w:color w:val="000000" w:themeColor="text1"/>
        </w:rPr>
        <w:t>and to develop</w:t>
      </w:r>
      <w:r>
        <w:rPr>
          <w:color w:val="000000" w:themeColor="text1"/>
        </w:rPr>
        <w:t xml:space="preserve"> an engagement strategy for improving the responsiveness of the Council to the needs and aspirations of the M</w:t>
      </w:r>
      <w:r>
        <w:rPr>
          <w:rFonts w:cstheme="minorHAnsi"/>
          <w:color w:val="000000" w:themeColor="text1"/>
        </w:rPr>
        <w:t>ā</w:t>
      </w:r>
      <w:r>
        <w:rPr>
          <w:color w:val="000000" w:themeColor="text1"/>
        </w:rPr>
        <w:t>ori community.</w:t>
      </w:r>
    </w:p>
    <w:p w:rsidR="00970FF7" w:rsidRPr="00073F6D" w:rsidRDefault="00970FF7" w:rsidP="000F1F81">
      <w:pPr>
        <w:jc w:val="both"/>
        <w:rPr>
          <w:color w:val="000000" w:themeColor="text1"/>
        </w:rPr>
      </w:pPr>
      <w:r>
        <w:rPr>
          <w:color w:val="000000" w:themeColor="text1"/>
        </w:rPr>
        <w:t>Inclusion of material from this document is f</w:t>
      </w:r>
      <w:r w:rsidR="00C73629">
        <w:rPr>
          <w:color w:val="000000" w:themeColor="text1"/>
        </w:rPr>
        <w:t>irstly for</w:t>
      </w:r>
      <w:r w:rsidR="00073F6D">
        <w:rPr>
          <w:color w:val="000000" w:themeColor="text1"/>
        </w:rPr>
        <w:t xml:space="preserve"> </w:t>
      </w:r>
      <w:r>
        <w:rPr>
          <w:color w:val="000000" w:themeColor="text1"/>
        </w:rPr>
        <w:t xml:space="preserve">the purpose of synthesising research conducted by ERO and research conducted by </w:t>
      </w:r>
      <w:r w:rsidR="006C5DCE">
        <w:rPr>
          <w:color w:val="000000" w:themeColor="text1"/>
        </w:rPr>
        <w:t xml:space="preserve">our </w:t>
      </w:r>
      <w:r>
        <w:rPr>
          <w:color w:val="000000" w:themeColor="text1"/>
        </w:rPr>
        <w:t xml:space="preserve">local body council concerning </w:t>
      </w:r>
      <w:r w:rsidR="006C5DCE" w:rsidRPr="004C24B8">
        <w:rPr>
          <w:b/>
          <w:color w:val="000000" w:themeColor="text1"/>
        </w:rPr>
        <w:t>E</w:t>
      </w:r>
      <w:r w:rsidRPr="004C24B8">
        <w:rPr>
          <w:b/>
          <w:color w:val="000000" w:themeColor="text1"/>
        </w:rPr>
        <w:t>ducation</w:t>
      </w:r>
      <w:r w:rsidR="006C5DCE">
        <w:rPr>
          <w:color w:val="000000" w:themeColor="text1"/>
        </w:rPr>
        <w:t xml:space="preserve"> and </w:t>
      </w:r>
      <w:r w:rsidR="006C5DCE" w:rsidRPr="004C24B8">
        <w:rPr>
          <w:b/>
          <w:color w:val="000000" w:themeColor="text1"/>
        </w:rPr>
        <w:t>Youth Crime</w:t>
      </w:r>
      <w:r w:rsidR="00073F6D">
        <w:rPr>
          <w:b/>
          <w:color w:val="000000" w:themeColor="text1"/>
        </w:rPr>
        <w:t xml:space="preserve"> </w:t>
      </w:r>
      <w:r w:rsidR="00073F6D" w:rsidRPr="00073F6D">
        <w:rPr>
          <w:color w:val="000000" w:themeColor="text1"/>
        </w:rPr>
        <w:t xml:space="preserve">and </w:t>
      </w:r>
      <w:r w:rsidR="00C73629">
        <w:rPr>
          <w:color w:val="000000" w:themeColor="text1"/>
        </w:rPr>
        <w:t>secondly, t</w:t>
      </w:r>
      <w:r w:rsidR="00073F6D" w:rsidRPr="00073F6D">
        <w:rPr>
          <w:color w:val="000000" w:themeColor="text1"/>
        </w:rPr>
        <w:t xml:space="preserve">o emphasise the position that </w:t>
      </w:r>
      <w:r w:rsidR="00073F6D">
        <w:rPr>
          <w:color w:val="000000" w:themeColor="text1"/>
        </w:rPr>
        <w:t>Freyberg High School has</w:t>
      </w:r>
      <w:r w:rsidR="00073F6D" w:rsidRPr="00073F6D">
        <w:rPr>
          <w:color w:val="000000" w:themeColor="text1"/>
        </w:rPr>
        <w:t xml:space="preserve"> a social responsibility </w:t>
      </w:r>
      <w:r w:rsidR="00073F6D">
        <w:rPr>
          <w:color w:val="000000" w:themeColor="text1"/>
        </w:rPr>
        <w:t xml:space="preserve">to </w:t>
      </w:r>
      <w:r w:rsidR="00C37C87">
        <w:rPr>
          <w:color w:val="000000" w:themeColor="text1"/>
        </w:rPr>
        <w:t>r</w:t>
      </w:r>
      <w:r w:rsidR="00073F6D">
        <w:rPr>
          <w:color w:val="000000" w:themeColor="text1"/>
        </w:rPr>
        <w:t>ealise M</w:t>
      </w:r>
      <w:r w:rsidR="00073F6D">
        <w:rPr>
          <w:rFonts w:cstheme="minorHAnsi"/>
          <w:color w:val="000000" w:themeColor="text1"/>
        </w:rPr>
        <w:t>ā</w:t>
      </w:r>
      <w:r w:rsidR="00073F6D">
        <w:rPr>
          <w:color w:val="000000" w:themeColor="text1"/>
        </w:rPr>
        <w:t xml:space="preserve">ori potential, </w:t>
      </w:r>
      <w:r w:rsidR="00C37C87">
        <w:rPr>
          <w:color w:val="000000" w:themeColor="text1"/>
        </w:rPr>
        <w:t xml:space="preserve">which will </w:t>
      </w:r>
      <w:r w:rsidR="00703F4F">
        <w:rPr>
          <w:color w:val="000000" w:themeColor="text1"/>
        </w:rPr>
        <w:t xml:space="preserve">(in turn) </w:t>
      </w:r>
      <w:r w:rsidR="00C37C87">
        <w:rPr>
          <w:color w:val="000000" w:themeColor="text1"/>
        </w:rPr>
        <w:t xml:space="preserve">support </w:t>
      </w:r>
      <w:r w:rsidR="00703F4F">
        <w:rPr>
          <w:color w:val="000000" w:themeColor="text1"/>
        </w:rPr>
        <w:t xml:space="preserve">wider community </w:t>
      </w:r>
      <w:r w:rsidR="00975742">
        <w:rPr>
          <w:color w:val="000000" w:themeColor="text1"/>
        </w:rPr>
        <w:t>i</w:t>
      </w:r>
      <w:r w:rsidR="00703F4F">
        <w:rPr>
          <w:color w:val="000000" w:themeColor="text1"/>
        </w:rPr>
        <w:t>nitiatives</w:t>
      </w:r>
      <w:r w:rsidR="00C37C87">
        <w:rPr>
          <w:color w:val="000000" w:themeColor="text1"/>
        </w:rPr>
        <w:t xml:space="preserve"> to </w:t>
      </w:r>
      <w:r w:rsidR="00073F6D">
        <w:rPr>
          <w:color w:val="000000" w:themeColor="text1"/>
        </w:rPr>
        <w:t>ameliorate youth offending.</w:t>
      </w:r>
    </w:p>
    <w:p w:rsidR="006D1639" w:rsidRDefault="006D1639" w:rsidP="00970FF7">
      <w:pPr>
        <w:jc w:val="both"/>
        <w:rPr>
          <w:color w:val="000000" w:themeColor="text1"/>
        </w:rPr>
      </w:pPr>
      <w:r>
        <w:rPr>
          <w:color w:val="000000" w:themeColor="text1"/>
        </w:rPr>
        <w:t>Taiapa &amp; Crawford assert that:</w:t>
      </w:r>
    </w:p>
    <w:p w:rsidR="004C24B8" w:rsidRDefault="006D1639" w:rsidP="006D1639">
      <w:pPr>
        <w:ind w:left="709" w:right="521"/>
        <w:jc w:val="both"/>
        <w:rPr>
          <w:color w:val="000000" w:themeColor="text1"/>
        </w:rPr>
      </w:pPr>
      <w:r>
        <w:rPr>
          <w:color w:val="000000" w:themeColor="text1"/>
        </w:rPr>
        <w:t xml:space="preserve">Knowledge and skills enhance people’s ability to meet their own needs, widen their range of career options and enable them to create choices about their lives. </w:t>
      </w:r>
    </w:p>
    <w:p w:rsidR="006D1639" w:rsidRDefault="00C73629" w:rsidP="00970FF7">
      <w:pPr>
        <w:jc w:val="both"/>
        <w:rPr>
          <w:color w:val="000000" w:themeColor="text1"/>
        </w:rPr>
      </w:pPr>
      <w:r>
        <w:rPr>
          <w:color w:val="000000" w:themeColor="text1"/>
        </w:rPr>
        <w:t xml:space="preserve">Re: </w:t>
      </w:r>
      <w:r w:rsidR="006D1639">
        <w:rPr>
          <w:color w:val="000000" w:themeColor="text1"/>
        </w:rPr>
        <w:t>M</w:t>
      </w:r>
      <w:r w:rsidR="00CE17D2">
        <w:rPr>
          <w:rFonts w:cstheme="minorHAnsi"/>
          <w:color w:val="000000" w:themeColor="text1"/>
        </w:rPr>
        <w:t>ā</w:t>
      </w:r>
      <w:r w:rsidR="006D1639">
        <w:rPr>
          <w:color w:val="000000" w:themeColor="text1"/>
        </w:rPr>
        <w:t>ori School leavers with NCEA</w:t>
      </w:r>
    </w:p>
    <w:p w:rsidR="006D1639" w:rsidRDefault="006D1639" w:rsidP="006D1639">
      <w:pPr>
        <w:ind w:left="709" w:right="521"/>
        <w:jc w:val="both"/>
        <w:rPr>
          <w:color w:val="000000" w:themeColor="text1"/>
        </w:rPr>
      </w:pPr>
      <w:r>
        <w:rPr>
          <w:color w:val="000000" w:themeColor="text1"/>
        </w:rPr>
        <w:t>Palmerston North M</w:t>
      </w:r>
      <w:r>
        <w:rPr>
          <w:rFonts w:cstheme="minorHAnsi"/>
          <w:color w:val="000000" w:themeColor="text1"/>
        </w:rPr>
        <w:t>ā</w:t>
      </w:r>
      <w:r>
        <w:rPr>
          <w:color w:val="000000" w:themeColor="text1"/>
        </w:rPr>
        <w:t>ori have better than average NCEA achievement levels compared with th</w:t>
      </w:r>
      <w:r w:rsidR="007511BA">
        <w:rPr>
          <w:color w:val="000000" w:themeColor="text1"/>
        </w:rPr>
        <w:t>e</w:t>
      </w:r>
      <w:r>
        <w:rPr>
          <w:color w:val="000000" w:themeColor="text1"/>
        </w:rPr>
        <w:t xml:space="preserve"> national average for M</w:t>
      </w:r>
      <w:r>
        <w:rPr>
          <w:rFonts w:cstheme="minorHAnsi"/>
          <w:color w:val="000000" w:themeColor="text1"/>
        </w:rPr>
        <w:t>ā</w:t>
      </w:r>
      <w:r>
        <w:rPr>
          <w:color w:val="000000" w:themeColor="text1"/>
        </w:rPr>
        <w:t xml:space="preserve">ori.  </w:t>
      </w:r>
    </w:p>
    <w:p w:rsidR="006D1639" w:rsidRDefault="006D1639" w:rsidP="00970FF7">
      <w:pPr>
        <w:jc w:val="both"/>
        <w:rPr>
          <w:color w:val="000000" w:themeColor="text1"/>
        </w:rPr>
      </w:pPr>
      <w:r>
        <w:rPr>
          <w:color w:val="000000" w:themeColor="text1"/>
        </w:rPr>
        <w:t>Of relevance to Freyberg High School is the following comment:</w:t>
      </w:r>
    </w:p>
    <w:p w:rsidR="006D1639" w:rsidRDefault="006D1639" w:rsidP="006D1639">
      <w:pPr>
        <w:ind w:left="709" w:right="521"/>
        <w:jc w:val="both"/>
        <w:rPr>
          <w:color w:val="000000" w:themeColor="text1"/>
        </w:rPr>
      </w:pPr>
      <w:r>
        <w:rPr>
          <w:color w:val="000000" w:themeColor="text1"/>
        </w:rPr>
        <w:t>This gap widens for NCEA level 2 and University Entrance, both important qualifications for access to on-going tertiary study and training options.</w:t>
      </w:r>
      <w:r w:rsidR="00EB17EF">
        <w:rPr>
          <w:color w:val="000000" w:themeColor="text1"/>
        </w:rPr>
        <w:t xml:space="preserve">  </w:t>
      </w:r>
      <w:r w:rsidR="00CE17D2">
        <w:rPr>
          <w:color w:val="000000" w:themeColor="text1"/>
        </w:rPr>
        <w:t>Across</w:t>
      </w:r>
      <w:r>
        <w:rPr>
          <w:color w:val="000000" w:themeColor="text1"/>
        </w:rPr>
        <w:t xml:space="preserve"> all levels, the achievement rate for M</w:t>
      </w:r>
      <w:r>
        <w:rPr>
          <w:rFonts w:cstheme="minorHAnsi"/>
          <w:color w:val="000000" w:themeColor="text1"/>
        </w:rPr>
        <w:t>ā</w:t>
      </w:r>
      <w:r>
        <w:rPr>
          <w:color w:val="000000" w:themeColor="text1"/>
        </w:rPr>
        <w:t>ori school leavers is lower than the average for all school leavers in the City.  This achievement gap is smallest for NCEA Level 1 and progressively widens for NCEA Level 2 and University entrance.</w:t>
      </w:r>
    </w:p>
    <w:p w:rsidR="00860ABA" w:rsidRDefault="00CE17D2" w:rsidP="00860ABA">
      <w:pPr>
        <w:ind w:right="-46"/>
        <w:jc w:val="both"/>
        <w:rPr>
          <w:color w:val="000000" w:themeColor="text1"/>
        </w:rPr>
      </w:pPr>
      <w:r>
        <w:rPr>
          <w:color w:val="000000" w:themeColor="text1"/>
        </w:rPr>
        <w:t xml:space="preserve">The </w:t>
      </w:r>
      <w:r w:rsidR="003052C6">
        <w:rPr>
          <w:color w:val="000000" w:themeColor="text1"/>
        </w:rPr>
        <w:t>corollary</w:t>
      </w:r>
      <w:r>
        <w:rPr>
          <w:color w:val="000000" w:themeColor="text1"/>
        </w:rPr>
        <w:t xml:space="preserve"> of this concern</w:t>
      </w:r>
      <w:r w:rsidR="003052C6">
        <w:rPr>
          <w:color w:val="000000" w:themeColor="text1"/>
        </w:rPr>
        <w:t>s</w:t>
      </w:r>
      <w:r>
        <w:rPr>
          <w:color w:val="000000" w:themeColor="text1"/>
        </w:rPr>
        <w:t xml:space="preserve"> </w:t>
      </w:r>
      <w:r w:rsidRPr="00B62736">
        <w:rPr>
          <w:b/>
          <w:color w:val="000000" w:themeColor="text1"/>
        </w:rPr>
        <w:t>Safety</w:t>
      </w:r>
      <w:r>
        <w:rPr>
          <w:color w:val="000000" w:themeColor="text1"/>
        </w:rPr>
        <w:t xml:space="preserve"> and </w:t>
      </w:r>
      <w:r w:rsidR="003052C6" w:rsidRPr="00B62736">
        <w:rPr>
          <w:b/>
          <w:color w:val="000000" w:themeColor="text1"/>
        </w:rPr>
        <w:t>C</w:t>
      </w:r>
      <w:r w:rsidRPr="00B62736">
        <w:rPr>
          <w:b/>
          <w:color w:val="000000" w:themeColor="text1"/>
        </w:rPr>
        <w:t>rime</w:t>
      </w:r>
      <w:r>
        <w:rPr>
          <w:color w:val="000000" w:themeColor="text1"/>
        </w:rPr>
        <w:t xml:space="preserve"> in Palmerston North.</w:t>
      </w:r>
      <w:r w:rsidR="003052C6">
        <w:rPr>
          <w:color w:val="000000" w:themeColor="text1"/>
        </w:rPr>
        <w:t xml:space="preserve">  Using data sourced from the New Zealand Police</w:t>
      </w:r>
      <w:r w:rsidR="00B62736">
        <w:rPr>
          <w:color w:val="000000" w:themeColor="text1"/>
        </w:rPr>
        <w:t>,</w:t>
      </w:r>
      <w:r w:rsidR="003052C6">
        <w:rPr>
          <w:color w:val="000000" w:themeColor="text1"/>
        </w:rPr>
        <w:t xml:space="preserve"> Taiapa &amp; Crawford caution that:</w:t>
      </w:r>
      <w:r w:rsidR="000F1F81">
        <w:rPr>
          <w:color w:val="000000" w:themeColor="text1"/>
        </w:rPr>
        <w:t xml:space="preserve"> </w:t>
      </w:r>
    </w:p>
    <w:p w:rsidR="004A07E3" w:rsidRDefault="003052C6" w:rsidP="00860ABA">
      <w:pPr>
        <w:ind w:left="709" w:right="521"/>
        <w:jc w:val="both"/>
        <w:rPr>
          <w:color w:val="000000" w:themeColor="text1"/>
        </w:rPr>
      </w:pPr>
      <w:r>
        <w:rPr>
          <w:color w:val="000000" w:themeColor="text1"/>
        </w:rPr>
        <w:t>While youth offending</w:t>
      </w:r>
      <w:r w:rsidR="00CC06CC">
        <w:rPr>
          <w:rStyle w:val="FootnoteReference"/>
          <w:color w:val="000000" w:themeColor="text1"/>
        </w:rPr>
        <w:footnoteReference w:id="1"/>
      </w:r>
      <w:r>
        <w:rPr>
          <w:color w:val="000000" w:themeColor="text1"/>
        </w:rPr>
        <w:t xml:space="preserve"> overall is actually reducing significantly in the City</w:t>
      </w:r>
      <w:r w:rsidR="002861EB">
        <w:rPr>
          <w:color w:val="000000" w:themeColor="text1"/>
        </w:rPr>
        <w:t>…</w:t>
      </w:r>
      <w:r>
        <w:rPr>
          <w:color w:val="000000" w:themeColor="text1"/>
        </w:rPr>
        <w:t>M</w:t>
      </w:r>
      <w:r w:rsidR="00B62736">
        <w:rPr>
          <w:rFonts w:cstheme="minorHAnsi"/>
          <w:color w:val="000000" w:themeColor="text1"/>
        </w:rPr>
        <w:t>ā</w:t>
      </w:r>
      <w:r>
        <w:rPr>
          <w:color w:val="000000" w:themeColor="text1"/>
        </w:rPr>
        <w:t>ori youth offending as a proportion of overall youth offending is increasing</w:t>
      </w:r>
      <w:r w:rsidR="003B5381">
        <w:rPr>
          <w:color w:val="000000" w:themeColor="text1"/>
        </w:rPr>
        <w:t>.</w:t>
      </w:r>
      <w:r>
        <w:rPr>
          <w:color w:val="000000" w:themeColor="text1"/>
        </w:rPr>
        <w:t xml:space="preserve"> </w:t>
      </w:r>
    </w:p>
    <w:p w:rsidR="00AC6ECE" w:rsidRDefault="00AC6ECE" w:rsidP="00860ABA">
      <w:pPr>
        <w:ind w:left="709" w:right="521"/>
        <w:jc w:val="both"/>
        <w:rPr>
          <w:color w:val="000000" w:themeColor="text1"/>
        </w:rPr>
      </w:pPr>
    </w:p>
    <w:p w:rsidR="004A07E3" w:rsidRPr="00CC06CC" w:rsidRDefault="004A07E3" w:rsidP="00CC06CC">
      <w:pPr>
        <w:pStyle w:val="Title"/>
        <w:jc w:val="center"/>
        <w:rPr>
          <w:rFonts w:eastAsia="Adobe Kaiti Std R"/>
          <w:b/>
          <w:sz w:val="36"/>
          <w:szCs w:val="36"/>
        </w:rPr>
      </w:pPr>
      <w:r w:rsidRPr="00CC06CC">
        <w:rPr>
          <w:rFonts w:eastAsia="Adobe Kaiti Std R"/>
          <w:b/>
          <w:color w:val="4F6228" w:themeColor="accent3" w:themeShade="80"/>
          <w:sz w:val="36"/>
          <w:szCs w:val="36"/>
        </w:rPr>
        <w:lastRenderedPageBreak/>
        <w:t>Strategies &amp; Tools Available to Facilitate Success</w:t>
      </w:r>
    </w:p>
    <w:p w:rsidR="00B42BB4" w:rsidRPr="00E073B3" w:rsidRDefault="00F2574D" w:rsidP="000A3BF0">
      <w:pPr>
        <w:ind w:right="521"/>
        <w:jc w:val="center"/>
        <w:rPr>
          <w:b/>
          <w:color w:val="4F6228" w:themeColor="accent3" w:themeShade="80"/>
          <w:sz w:val="24"/>
          <w:szCs w:val="24"/>
        </w:rPr>
      </w:pPr>
      <w:r w:rsidRPr="00E073B3">
        <w:rPr>
          <w:b/>
          <w:color w:val="4F6228" w:themeColor="accent3" w:themeShade="80"/>
          <w:sz w:val="24"/>
          <w:szCs w:val="24"/>
        </w:rPr>
        <w:t>What are they &amp; how best can we use them?</w:t>
      </w:r>
    </w:p>
    <w:p w:rsidR="00BB5B80" w:rsidRDefault="00BB5B80" w:rsidP="000A3BF0">
      <w:pPr>
        <w:ind w:right="521"/>
        <w:jc w:val="center"/>
        <w:rPr>
          <w:color w:val="000000" w:themeColor="text1"/>
        </w:rPr>
      </w:pPr>
    </w:p>
    <w:p w:rsidR="00F2574D" w:rsidRDefault="00F2574D" w:rsidP="00BB5B80">
      <w:pPr>
        <w:ind w:right="521" w:firstLine="720"/>
        <w:jc w:val="center"/>
        <w:rPr>
          <w:color w:val="000000" w:themeColor="text1"/>
        </w:rPr>
      </w:pPr>
      <w:r>
        <w:rPr>
          <w:noProof/>
          <w:color w:val="000000" w:themeColor="text1"/>
          <w:lang w:eastAsia="en-NZ"/>
        </w:rPr>
        <w:drawing>
          <wp:inline distT="0" distB="0" distL="0" distR="0" wp14:anchorId="228176CD" wp14:editId="5BB75FAD">
            <wp:extent cx="1270000" cy="1790700"/>
            <wp:effectExtent l="171450" t="171450" r="387350" b="361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Hikitia.jpg"/>
                    <pic:cNvPicPr/>
                  </pic:nvPicPr>
                  <pic:blipFill>
                    <a:blip r:embed="rId14">
                      <a:extLst>
                        <a:ext uri="{28A0092B-C50C-407E-A947-70E740481C1C}">
                          <a14:useLocalDpi xmlns:a14="http://schemas.microsoft.com/office/drawing/2010/main" val="0"/>
                        </a:ext>
                      </a:extLst>
                    </a:blip>
                    <a:stretch>
                      <a:fillRect/>
                    </a:stretch>
                  </pic:blipFill>
                  <pic:spPr>
                    <a:xfrm>
                      <a:off x="0" y="0"/>
                      <a:ext cx="1270000" cy="1790700"/>
                    </a:xfrm>
                    <a:prstGeom prst="rect">
                      <a:avLst/>
                    </a:prstGeom>
                    <a:ln>
                      <a:noFill/>
                    </a:ln>
                    <a:effectLst>
                      <a:outerShdw blurRad="292100" dist="139700" dir="2700000" algn="tl" rotWithShape="0">
                        <a:srgbClr val="333333">
                          <a:alpha val="65000"/>
                        </a:srgbClr>
                      </a:outerShdw>
                    </a:effectLst>
                  </pic:spPr>
                </pic:pic>
              </a:graphicData>
            </a:graphic>
          </wp:inline>
        </w:drawing>
      </w:r>
    </w:p>
    <w:p w:rsidR="003A1BBD" w:rsidRPr="00E073B3" w:rsidRDefault="003A1BBD" w:rsidP="00E073B3">
      <w:pPr>
        <w:spacing w:after="0"/>
        <w:jc w:val="center"/>
        <w:rPr>
          <w:b/>
          <w:color w:val="4F6228" w:themeColor="accent3" w:themeShade="80"/>
          <w:sz w:val="24"/>
          <w:szCs w:val="24"/>
        </w:rPr>
      </w:pPr>
      <w:r w:rsidRPr="00E073B3">
        <w:rPr>
          <w:b/>
          <w:color w:val="4F6228" w:themeColor="accent3" w:themeShade="80"/>
          <w:sz w:val="24"/>
          <w:szCs w:val="24"/>
        </w:rPr>
        <w:t>The touchstone for improving M</w:t>
      </w:r>
      <w:r w:rsidRPr="00E073B3">
        <w:rPr>
          <w:rFonts w:cstheme="minorHAnsi"/>
          <w:b/>
          <w:color w:val="4F6228" w:themeColor="accent3" w:themeShade="80"/>
          <w:sz w:val="24"/>
          <w:szCs w:val="24"/>
        </w:rPr>
        <w:t>ā</w:t>
      </w:r>
      <w:r w:rsidRPr="00E073B3">
        <w:rPr>
          <w:b/>
          <w:color w:val="4F6228" w:themeColor="accent3" w:themeShade="80"/>
          <w:sz w:val="24"/>
          <w:szCs w:val="24"/>
        </w:rPr>
        <w:t>ori education outcomes is this document…</w:t>
      </w:r>
    </w:p>
    <w:p w:rsidR="003A1BBD" w:rsidRDefault="003A1BBD" w:rsidP="001B4F44">
      <w:pPr>
        <w:spacing w:after="0"/>
        <w:jc w:val="both"/>
      </w:pPr>
    </w:p>
    <w:p w:rsidR="003A1BBD" w:rsidRPr="003A1BBD" w:rsidRDefault="00603713" w:rsidP="001B4F44">
      <w:pPr>
        <w:spacing w:after="0"/>
        <w:jc w:val="both"/>
        <w:rPr>
          <w:i/>
        </w:rPr>
      </w:pPr>
      <w:r w:rsidRPr="00603713">
        <w:rPr>
          <w:b/>
          <w:color w:val="4F6228" w:themeColor="accent3" w:themeShade="80"/>
          <w:sz w:val="24"/>
          <w:szCs w:val="24"/>
        </w:rPr>
        <w:t xml:space="preserve">3. </w:t>
      </w:r>
      <w:r w:rsidR="00CC06CC" w:rsidRPr="00603713">
        <w:rPr>
          <w:b/>
          <w:color w:val="4F6228" w:themeColor="accent3" w:themeShade="80"/>
          <w:sz w:val="24"/>
          <w:szCs w:val="24"/>
        </w:rPr>
        <w:t xml:space="preserve">Ministry of Educations Ka Hikitia – </w:t>
      </w:r>
      <w:r w:rsidR="00CC06CC" w:rsidRPr="00603713">
        <w:rPr>
          <w:b/>
          <w:i/>
          <w:color w:val="4F6228" w:themeColor="accent3" w:themeShade="80"/>
          <w:sz w:val="24"/>
          <w:szCs w:val="24"/>
        </w:rPr>
        <w:t>Managing for Success: The Māori Education Strategy 2008 – 2012.</w:t>
      </w:r>
      <w:r w:rsidR="003A1BBD" w:rsidRPr="00603713">
        <w:rPr>
          <w:color w:val="4F6228" w:themeColor="accent3" w:themeShade="80"/>
        </w:rPr>
        <w:t xml:space="preserve"> </w:t>
      </w:r>
      <w:hyperlink r:id="rId15" w:history="1">
        <w:r w:rsidR="003A1BBD" w:rsidRPr="006F6A76">
          <w:rPr>
            <w:rStyle w:val="Hyperlink"/>
          </w:rPr>
          <w:t>http://www.minedu.govt.nz/theMinistry/PolicyAndStrategy/KaHikitia.aspx</w:t>
        </w:r>
      </w:hyperlink>
    </w:p>
    <w:p w:rsidR="003A1BBD" w:rsidRDefault="003A1BBD" w:rsidP="001B4F44">
      <w:pPr>
        <w:spacing w:after="0"/>
        <w:jc w:val="both"/>
      </w:pPr>
    </w:p>
    <w:p w:rsidR="003A1BBD" w:rsidRDefault="003A1BBD" w:rsidP="001B4F44">
      <w:pPr>
        <w:spacing w:after="0"/>
        <w:jc w:val="both"/>
      </w:pPr>
      <w:r>
        <w:t>R</w:t>
      </w:r>
      <w:r w:rsidRPr="003A1BBD">
        <w:t>eleased by the Ministry of Education in April 2008</w:t>
      </w:r>
      <w:r>
        <w:t>, Ka Hikitia</w:t>
      </w:r>
      <w:r w:rsidRPr="003A1BBD">
        <w:t xml:space="preserve"> sets the direction for improving education outcomes for and with M</w:t>
      </w:r>
      <w:r w:rsidR="00492B2D">
        <w:rPr>
          <w:rFonts w:cstheme="minorHAnsi"/>
        </w:rPr>
        <w:t>ā</w:t>
      </w:r>
      <w:r w:rsidRPr="003A1BBD">
        <w:t>ori learners. The strategy has been refreshed and re-released to emphasise its on</w:t>
      </w:r>
      <w:r>
        <w:t>-</w:t>
      </w:r>
      <w:r w:rsidRPr="003A1BBD">
        <w:t>going importance to our education system and our nation’s productivity and economy.</w:t>
      </w:r>
    </w:p>
    <w:p w:rsidR="00F2574D" w:rsidRPr="00F2574D" w:rsidRDefault="00F2574D" w:rsidP="001B4F44">
      <w:pPr>
        <w:spacing w:after="0"/>
        <w:jc w:val="both"/>
        <w:rPr>
          <w:i/>
        </w:rPr>
      </w:pPr>
    </w:p>
    <w:p w:rsidR="00BB5B80" w:rsidRDefault="003A1BBD" w:rsidP="001B4F44">
      <w:pPr>
        <w:pStyle w:val="ListParagraph"/>
        <w:ind w:left="0"/>
        <w:jc w:val="both"/>
      </w:pPr>
      <w:r>
        <w:t>But w</w:t>
      </w:r>
      <w:r w:rsidR="00BB5B80">
        <w:t>hat does Ka Hikitia mean?  It</w:t>
      </w:r>
      <w:r w:rsidR="00BB5B80" w:rsidRPr="00BB5B80">
        <w:t xml:space="preserve"> means to ‘</w:t>
      </w:r>
      <w:r w:rsidR="00BB5B80" w:rsidRPr="00A7772B">
        <w:rPr>
          <w:b/>
        </w:rPr>
        <w:t>step up</w:t>
      </w:r>
      <w:r w:rsidR="00BB5B80" w:rsidRPr="00BB5B80">
        <w:t>’, ‘</w:t>
      </w:r>
      <w:r w:rsidR="00BB5B80" w:rsidRPr="00A7772B">
        <w:rPr>
          <w:b/>
        </w:rPr>
        <w:t>lift up</w:t>
      </w:r>
      <w:r w:rsidR="00BB5B80" w:rsidRPr="00BB5B80">
        <w:t>’, or ‘</w:t>
      </w:r>
      <w:r w:rsidR="00BB5B80" w:rsidRPr="00A7772B">
        <w:rPr>
          <w:b/>
        </w:rPr>
        <w:t>lengthen one’s stride</w:t>
      </w:r>
      <w:r w:rsidR="00BB5B80" w:rsidRPr="00BB5B80">
        <w:t xml:space="preserve">’. In the context of Ka Hikitia – Managing for Success it means stepping up the performance of the education system to ensure Mäori are enjoying education success as Mäori. </w:t>
      </w:r>
    </w:p>
    <w:p w:rsidR="00BB5B80" w:rsidRDefault="00BB5B80" w:rsidP="001B4F44">
      <w:pPr>
        <w:pStyle w:val="ListParagraph"/>
        <w:ind w:left="0"/>
        <w:jc w:val="both"/>
      </w:pPr>
    </w:p>
    <w:p w:rsidR="00A7772B" w:rsidRDefault="00A7772B" w:rsidP="001B4F44">
      <w:pPr>
        <w:pStyle w:val="ListParagraph"/>
        <w:ind w:left="0"/>
        <w:jc w:val="both"/>
        <w:rPr>
          <w:b/>
        </w:rPr>
      </w:pPr>
      <w:r>
        <w:t xml:space="preserve">If we were to examine </w:t>
      </w:r>
      <w:r w:rsidR="00FD5B05">
        <w:t>two</w:t>
      </w:r>
      <w:r>
        <w:t xml:space="preserve"> of the more important </w:t>
      </w:r>
      <w:r w:rsidR="00FD5B05">
        <w:t>strategies</w:t>
      </w:r>
      <w:r>
        <w:t xml:space="preserve"> in this document, it would have to be the ‘</w:t>
      </w:r>
      <w:r w:rsidRPr="00A7772B">
        <w:t xml:space="preserve">evidence-based outcomes-focused, </w:t>
      </w:r>
      <w:r w:rsidRPr="00A7772B">
        <w:rPr>
          <w:b/>
        </w:rPr>
        <w:t>Māori potential approach</w:t>
      </w:r>
      <w:r w:rsidR="003D4DDD" w:rsidRPr="003D4DDD">
        <w:t>’</w:t>
      </w:r>
      <w:r w:rsidR="00930F2C">
        <w:rPr>
          <w:b/>
        </w:rPr>
        <w:t xml:space="preserve"> </w:t>
      </w:r>
      <w:r w:rsidR="00930F2C" w:rsidRPr="003D4DDD">
        <w:t>&amp;</w:t>
      </w:r>
      <w:r w:rsidR="00930F2C">
        <w:rPr>
          <w:b/>
        </w:rPr>
        <w:t xml:space="preserve"> </w:t>
      </w:r>
      <w:r w:rsidR="003D4DDD" w:rsidRPr="003D4DDD">
        <w:t>‘</w:t>
      </w:r>
      <w:r w:rsidR="00930F2C">
        <w:rPr>
          <w:b/>
        </w:rPr>
        <w:t>Ako</w:t>
      </w:r>
      <w:r w:rsidR="003D4DDD" w:rsidRPr="003D4DDD">
        <w:t>’</w:t>
      </w:r>
    </w:p>
    <w:p w:rsidR="00A7772B" w:rsidRDefault="00A7772B" w:rsidP="001B4F44">
      <w:pPr>
        <w:pStyle w:val="ListParagraph"/>
        <w:ind w:left="0"/>
        <w:jc w:val="both"/>
        <w:rPr>
          <w:b/>
        </w:rPr>
      </w:pPr>
      <w:r>
        <w:rPr>
          <w:b/>
        </w:rPr>
        <w:t xml:space="preserve">What </w:t>
      </w:r>
      <w:r w:rsidR="00930F2C">
        <w:rPr>
          <w:b/>
        </w:rPr>
        <w:t>are they</w:t>
      </w:r>
      <w:r>
        <w:rPr>
          <w:b/>
        </w:rPr>
        <w:t xml:space="preserve"> you ask?</w:t>
      </w:r>
    </w:p>
    <w:p w:rsidR="00A7772B" w:rsidRDefault="00A7772B" w:rsidP="00BB5B80">
      <w:pPr>
        <w:pStyle w:val="ListParagraph"/>
        <w:ind w:left="0"/>
      </w:pPr>
    </w:p>
    <w:p w:rsidR="00CC06CC" w:rsidRDefault="00CC06CC" w:rsidP="00B16F55">
      <w:pPr>
        <w:pStyle w:val="ListParagraph"/>
        <w:numPr>
          <w:ilvl w:val="1"/>
          <w:numId w:val="1"/>
        </w:numPr>
        <w:spacing w:after="0"/>
        <w:ind w:left="1134" w:hanging="425"/>
        <w:jc w:val="both"/>
      </w:pPr>
      <w:r w:rsidRPr="003977C6">
        <w:t>An explanation of</w:t>
      </w:r>
      <w:r>
        <w:t xml:space="preserve"> ‘</w:t>
      </w:r>
      <w:r w:rsidRPr="003977C6">
        <w:t xml:space="preserve">An evidence-based outcomes-focused, </w:t>
      </w:r>
      <w:r w:rsidRPr="00C35060">
        <w:rPr>
          <w:b/>
        </w:rPr>
        <w:t>M</w:t>
      </w:r>
      <w:r w:rsidRPr="00C35060">
        <w:rPr>
          <w:rFonts w:cstheme="minorHAnsi"/>
          <w:b/>
        </w:rPr>
        <w:t>ā</w:t>
      </w:r>
      <w:r w:rsidRPr="00C35060">
        <w:rPr>
          <w:b/>
        </w:rPr>
        <w:t>ori potential approach</w:t>
      </w:r>
      <w:r w:rsidRPr="003977C6">
        <w:t>’</w:t>
      </w:r>
      <w:r>
        <w:t xml:space="preserve"> – Ka Hikitia p.19.</w:t>
      </w:r>
    </w:p>
    <w:p w:rsidR="00E06D7C" w:rsidRDefault="00E06D7C" w:rsidP="00B16F55">
      <w:pPr>
        <w:spacing w:after="0"/>
        <w:ind w:left="1134" w:hanging="425"/>
        <w:jc w:val="both"/>
      </w:pPr>
    </w:p>
    <w:p w:rsidR="00E06D7C" w:rsidRPr="00E06D7C" w:rsidRDefault="00E06D7C" w:rsidP="00B16F55">
      <w:pPr>
        <w:spacing w:after="0"/>
        <w:ind w:left="1134"/>
        <w:jc w:val="both"/>
        <w:rPr>
          <w:rFonts w:cstheme="minorHAnsi"/>
          <w:b/>
        </w:rPr>
      </w:pPr>
      <w:r w:rsidRPr="00E06D7C">
        <w:rPr>
          <w:rFonts w:cstheme="minorHAnsi"/>
          <w:b/>
        </w:rPr>
        <w:t>M</w:t>
      </w:r>
      <w:r w:rsidR="00534D35">
        <w:rPr>
          <w:rFonts w:cstheme="minorHAnsi"/>
          <w:b/>
        </w:rPr>
        <w:t>ā</w:t>
      </w:r>
      <w:r w:rsidRPr="00E06D7C">
        <w:rPr>
          <w:rFonts w:cstheme="minorHAnsi"/>
          <w:b/>
        </w:rPr>
        <w:t>ori Potential Approach</w:t>
      </w:r>
    </w:p>
    <w:p w:rsidR="001306B1" w:rsidRDefault="00E06D7C" w:rsidP="00B16F55">
      <w:pPr>
        <w:spacing w:after="0"/>
        <w:ind w:left="1134"/>
        <w:jc w:val="both"/>
        <w:rPr>
          <w:rFonts w:cstheme="minorHAnsi"/>
        </w:rPr>
      </w:pPr>
      <w:r w:rsidRPr="00E06D7C">
        <w:rPr>
          <w:rFonts w:cstheme="minorHAnsi"/>
        </w:rPr>
        <w:t>In the government sector, the M</w:t>
      </w:r>
      <w:r w:rsidR="00930F2C">
        <w:rPr>
          <w:rFonts w:cstheme="minorHAnsi"/>
        </w:rPr>
        <w:t>ā</w:t>
      </w:r>
      <w:r w:rsidRPr="00E06D7C">
        <w:rPr>
          <w:rFonts w:cstheme="minorHAnsi"/>
        </w:rPr>
        <w:t>ori Potential Approach provides the context for the shifts in attitudes, thinking and practice required to</w:t>
      </w:r>
      <w:r w:rsidR="00534D35">
        <w:rPr>
          <w:rFonts w:cstheme="minorHAnsi"/>
        </w:rPr>
        <w:t xml:space="preserve"> </w:t>
      </w:r>
      <w:r w:rsidRPr="00E06D7C">
        <w:rPr>
          <w:rFonts w:cstheme="minorHAnsi"/>
        </w:rPr>
        <w:t xml:space="preserve">achieve significant improvements in </w:t>
      </w:r>
      <w:r w:rsidRPr="00971453">
        <w:rPr>
          <w:rFonts w:cstheme="minorHAnsi"/>
        </w:rPr>
        <w:t>M</w:t>
      </w:r>
      <w:r w:rsidR="00930F2C" w:rsidRPr="00971453">
        <w:rPr>
          <w:rFonts w:cstheme="minorHAnsi"/>
        </w:rPr>
        <w:t>ā</w:t>
      </w:r>
      <w:r w:rsidRPr="00971453">
        <w:rPr>
          <w:rFonts w:cstheme="minorHAnsi"/>
        </w:rPr>
        <w:t xml:space="preserve">ori education outcomes. This approach advocates investing in strengths, opportunities, and potential. It seeks to shift the focus from addressing problems and </w:t>
      </w:r>
    </w:p>
    <w:p w:rsidR="001306B1" w:rsidRDefault="001306B1" w:rsidP="00B16F55">
      <w:pPr>
        <w:spacing w:after="0"/>
        <w:ind w:left="1134"/>
        <w:jc w:val="both"/>
        <w:rPr>
          <w:rFonts w:cstheme="minorHAnsi"/>
        </w:rPr>
      </w:pPr>
    </w:p>
    <w:p w:rsidR="001306B1" w:rsidRDefault="001306B1" w:rsidP="00B16F55">
      <w:pPr>
        <w:spacing w:after="0"/>
        <w:ind w:left="1134"/>
        <w:jc w:val="both"/>
        <w:rPr>
          <w:rFonts w:cstheme="minorHAnsi"/>
        </w:rPr>
      </w:pPr>
    </w:p>
    <w:p w:rsidR="001306B1" w:rsidRDefault="001306B1" w:rsidP="00B16F55">
      <w:pPr>
        <w:spacing w:after="0"/>
        <w:ind w:left="1134"/>
        <w:jc w:val="both"/>
        <w:rPr>
          <w:rFonts w:cstheme="minorHAnsi"/>
        </w:rPr>
      </w:pPr>
    </w:p>
    <w:p w:rsidR="00E06D7C" w:rsidRPr="00971453" w:rsidRDefault="00E06D7C" w:rsidP="00B16F55">
      <w:pPr>
        <w:spacing w:after="0"/>
        <w:ind w:left="1134"/>
        <w:jc w:val="both"/>
        <w:rPr>
          <w:rFonts w:cstheme="minorHAnsi"/>
        </w:rPr>
      </w:pPr>
      <w:r w:rsidRPr="00971453">
        <w:rPr>
          <w:rFonts w:cstheme="minorHAnsi"/>
        </w:rPr>
        <w:t>disparities to expanding on the successes. A potential approach for M</w:t>
      </w:r>
      <w:r w:rsidR="00930F2C" w:rsidRPr="00971453">
        <w:rPr>
          <w:rFonts w:cstheme="minorHAnsi"/>
        </w:rPr>
        <w:t>ā</w:t>
      </w:r>
      <w:r w:rsidRPr="00971453">
        <w:rPr>
          <w:rFonts w:cstheme="minorHAnsi"/>
        </w:rPr>
        <w:t>ori in education has three key underlying principles:</w:t>
      </w:r>
    </w:p>
    <w:p w:rsidR="00E06D7C" w:rsidRPr="00971453" w:rsidRDefault="00E06D7C" w:rsidP="00B16F55">
      <w:pPr>
        <w:spacing w:after="0"/>
        <w:ind w:left="1134" w:hanging="425"/>
        <w:jc w:val="both"/>
        <w:rPr>
          <w:rFonts w:cstheme="minorHAnsi"/>
        </w:rPr>
      </w:pPr>
    </w:p>
    <w:p w:rsidR="00E06D7C" w:rsidRPr="00971453" w:rsidRDefault="00E06D7C" w:rsidP="00B16F55">
      <w:pPr>
        <w:spacing w:after="0"/>
        <w:ind w:left="1134" w:hanging="425"/>
        <w:jc w:val="both"/>
        <w:rPr>
          <w:rFonts w:cstheme="minorHAnsi"/>
        </w:rPr>
      </w:pPr>
      <w:r w:rsidRPr="00971453">
        <w:rPr>
          <w:rFonts w:ascii="Arial" w:hAnsi="Arial" w:cs="Arial"/>
        </w:rPr>
        <w:t>■</w:t>
      </w:r>
      <w:r w:rsidRPr="00971453">
        <w:rPr>
          <w:rFonts w:cstheme="minorHAnsi"/>
        </w:rPr>
        <w:t xml:space="preserve"> </w:t>
      </w:r>
      <w:r w:rsidRPr="00971453">
        <w:rPr>
          <w:rFonts w:cstheme="minorHAnsi"/>
        </w:rPr>
        <w:tab/>
        <w:t>M</w:t>
      </w:r>
      <w:r w:rsidR="00292D01">
        <w:rPr>
          <w:rFonts w:cstheme="minorHAnsi"/>
        </w:rPr>
        <w:t>ā</w:t>
      </w:r>
      <w:r w:rsidRPr="00971453">
        <w:rPr>
          <w:rFonts w:cstheme="minorHAnsi"/>
        </w:rPr>
        <w:t>ori Potential: all M</w:t>
      </w:r>
      <w:r w:rsidR="00930F2C" w:rsidRPr="00971453">
        <w:rPr>
          <w:rFonts w:cstheme="minorHAnsi"/>
        </w:rPr>
        <w:t>ā</w:t>
      </w:r>
      <w:r w:rsidRPr="00971453">
        <w:rPr>
          <w:rFonts w:cstheme="minorHAnsi"/>
        </w:rPr>
        <w:t>ori learners have unlimited potential</w:t>
      </w:r>
    </w:p>
    <w:p w:rsidR="00E06D7C" w:rsidRPr="00971453" w:rsidRDefault="00E06D7C" w:rsidP="00B16F55">
      <w:pPr>
        <w:spacing w:after="0"/>
        <w:ind w:left="1134" w:hanging="425"/>
        <w:jc w:val="both"/>
        <w:rPr>
          <w:rFonts w:cstheme="minorHAnsi"/>
        </w:rPr>
      </w:pPr>
      <w:r w:rsidRPr="00971453">
        <w:rPr>
          <w:rFonts w:ascii="Arial" w:hAnsi="Arial" w:cs="Arial"/>
        </w:rPr>
        <w:t>■</w:t>
      </w:r>
      <w:r w:rsidRPr="00971453">
        <w:rPr>
          <w:rFonts w:cstheme="minorHAnsi"/>
        </w:rPr>
        <w:t xml:space="preserve"> </w:t>
      </w:r>
      <w:r w:rsidRPr="00971453">
        <w:rPr>
          <w:rFonts w:cstheme="minorHAnsi"/>
        </w:rPr>
        <w:tab/>
        <w:t>Cultural Advantage: all M</w:t>
      </w:r>
      <w:r w:rsidR="00930F2C" w:rsidRPr="00971453">
        <w:rPr>
          <w:rFonts w:cstheme="minorHAnsi"/>
        </w:rPr>
        <w:t>ā</w:t>
      </w:r>
      <w:r w:rsidRPr="00971453">
        <w:rPr>
          <w:rFonts w:cstheme="minorHAnsi"/>
        </w:rPr>
        <w:t>ori have cultural advantage by virtue of who they are – being M</w:t>
      </w:r>
      <w:r w:rsidR="00930F2C" w:rsidRPr="00971453">
        <w:rPr>
          <w:rFonts w:cstheme="minorHAnsi"/>
        </w:rPr>
        <w:t>ā</w:t>
      </w:r>
      <w:r w:rsidRPr="00971453">
        <w:rPr>
          <w:rFonts w:cstheme="minorHAnsi"/>
        </w:rPr>
        <w:t>ori is an asset; not a problem</w:t>
      </w:r>
    </w:p>
    <w:p w:rsidR="00A7772B" w:rsidRPr="00971453" w:rsidRDefault="00E06D7C" w:rsidP="00B16F55">
      <w:pPr>
        <w:spacing w:after="0"/>
        <w:ind w:left="1134" w:hanging="425"/>
        <w:jc w:val="both"/>
        <w:rPr>
          <w:rFonts w:cstheme="minorHAnsi"/>
        </w:rPr>
      </w:pPr>
      <w:r w:rsidRPr="00971453">
        <w:rPr>
          <w:rFonts w:ascii="Arial" w:hAnsi="Arial" w:cs="Arial"/>
        </w:rPr>
        <w:t>■</w:t>
      </w:r>
      <w:r w:rsidRPr="00971453">
        <w:rPr>
          <w:rFonts w:cstheme="minorHAnsi"/>
        </w:rPr>
        <w:t xml:space="preserve"> </w:t>
      </w:r>
      <w:r w:rsidR="00DC6097" w:rsidRPr="00971453">
        <w:rPr>
          <w:rFonts w:cstheme="minorHAnsi"/>
        </w:rPr>
        <w:tab/>
      </w:r>
      <w:r w:rsidRPr="00971453">
        <w:rPr>
          <w:rFonts w:cstheme="minorHAnsi"/>
        </w:rPr>
        <w:t>Inherent Capability: all M</w:t>
      </w:r>
      <w:r w:rsidR="00930F2C" w:rsidRPr="00971453">
        <w:rPr>
          <w:rFonts w:cstheme="minorHAnsi"/>
        </w:rPr>
        <w:t>ā</w:t>
      </w:r>
      <w:r w:rsidRPr="00971453">
        <w:rPr>
          <w:rFonts w:cstheme="minorHAnsi"/>
        </w:rPr>
        <w:t>ori are inherently capable of achieving success.</w:t>
      </w:r>
    </w:p>
    <w:p w:rsidR="00A7772B" w:rsidRPr="00971453" w:rsidRDefault="00A7772B" w:rsidP="00B16F55">
      <w:pPr>
        <w:spacing w:after="0"/>
        <w:ind w:left="1134" w:hanging="425"/>
        <w:jc w:val="both"/>
        <w:rPr>
          <w:rFonts w:cstheme="minorHAnsi"/>
        </w:rPr>
      </w:pPr>
    </w:p>
    <w:p w:rsidR="00492B2D" w:rsidRPr="00971453" w:rsidRDefault="00492B2D" w:rsidP="008E22AD">
      <w:pPr>
        <w:spacing w:after="0"/>
        <w:ind w:firstLine="709"/>
        <w:jc w:val="both"/>
        <w:rPr>
          <w:rFonts w:cstheme="minorHAnsi"/>
        </w:rPr>
      </w:pPr>
      <w:r w:rsidRPr="00971453">
        <w:rPr>
          <w:rFonts w:cstheme="minorHAnsi"/>
        </w:rPr>
        <w:t>Sounds good, but how does this look in the classroom?</w:t>
      </w:r>
    </w:p>
    <w:p w:rsidR="00492B2D" w:rsidRDefault="00492B2D" w:rsidP="00A7772B">
      <w:pPr>
        <w:spacing w:after="0"/>
        <w:jc w:val="both"/>
      </w:pPr>
      <w:r>
        <w:tab/>
      </w:r>
      <w:r>
        <w:tab/>
      </w:r>
    </w:p>
    <w:tbl>
      <w:tblPr>
        <w:tblW w:w="6299" w:type="dxa"/>
        <w:jc w:val="center"/>
        <w:tblLook w:val="04A0" w:firstRow="1" w:lastRow="0" w:firstColumn="1" w:lastColumn="0" w:noHBand="0" w:noVBand="1"/>
      </w:tblPr>
      <w:tblGrid>
        <w:gridCol w:w="2952"/>
        <w:gridCol w:w="3347"/>
      </w:tblGrid>
      <w:tr w:rsidR="007C14B1" w:rsidRPr="007C14B1" w:rsidTr="00D836B8">
        <w:trPr>
          <w:trHeight w:val="650"/>
          <w:jc w:val="center"/>
        </w:trPr>
        <w:tc>
          <w:tcPr>
            <w:tcW w:w="2952" w:type="dxa"/>
            <w:tcBorders>
              <w:top w:val="single" w:sz="8" w:space="0" w:color="8F8677"/>
              <w:left w:val="single" w:sz="8" w:space="0" w:color="8F8677"/>
              <w:bottom w:val="single" w:sz="8" w:space="0" w:color="8F8677"/>
              <w:right w:val="single" w:sz="8" w:space="0" w:color="8F8677"/>
            </w:tcBorders>
            <w:shd w:val="clear" w:color="000000" w:fill="C4D79B"/>
            <w:vAlign w:val="center"/>
            <w:hideMark/>
          </w:tcPr>
          <w:p w:rsidR="007C14B1" w:rsidRPr="007C14B1" w:rsidRDefault="007C14B1" w:rsidP="007C14B1">
            <w:pPr>
              <w:spacing w:after="0" w:line="240" w:lineRule="auto"/>
              <w:rPr>
                <w:rFonts w:ascii="Arial" w:eastAsia="Times New Roman" w:hAnsi="Arial" w:cs="Arial"/>
                <w:i/>
                <w:iCs/>
                <w:color w:val="000000"/>
                <w:sz w:val="24"/>
                <w:szCs w:val="24"/>
                <w:lang w:eastAsia="en-NZ"/>
              </w:rPr>
            </w:pPr>
            <w:r w:rsidRPr="007C14B1">
              <w:rPr>
                <w:rFonts w:ascii="Arial" w:eastAsia="Times New Roman" w:hAnsi="Arial" w:cs="Arial"/>
                <w:i/>
                <w:iCs/>
                <w:color w:val="000000"/>
                <w:sz w:val="24"/>
                <w:szCs w:val="24"/>
                <w:lang w:eastAsia="en-NZ"/>
              </w:rPr>
              <w:t xml:space="preserve">Less focus on… </w:t>
            </w:r>
          </w:p>
        </w:tc>
        <w:tc>
          <w:tcPr>
            <w:tcW w:w="3347" w:type="dxa"/>
            <w:tcBorders>
              <w:top w:val="single" w:sz="8" w:space="0" w:color="8F8677"/>
              <w:left w:val="nil"/>
              <w:bottom w:val="single" w:sz="8" w:space="0" w:color="8F8677"/>
              <w:right w:val="single" w:sz="8" w:space="0" w:color="8F8677"/>
            </w:tcBorders>
            <w:shd w:val="clear" w:color="000000" w:fill="D8E4BC"/>
            <w:vAlign w:val="center"/>
            <w:hideMark/>
          </w:tcPr>
          <w:p w:rsidR="007C14B1" w:rsidRPr="007C14B1" w:rsidRDefault="007C14B1" w:rsidP="007C14B1">
            <w:pPr>
              <w:spacing w:after="0" w:line="240" w:lineRule="auto"/>
              <w:rPr>
                <w:rFonts w:ascii="Arial" w:eastAsia="Times New Roman" w:hAnsi="Arial" w:cs="Arial"/>
                <w:i/>
                <w:iCs/>
                <w:color w:val="000000"/>
                <w:sz w:val="24"/>
                <w:szCs w:val="24"/>
                <w:lang w:eastAsia="en-NZ"/>
              </w:rPr>
            </w:pPr>
            <w:r w:rsidRPr="007C14B1">
              <w:rPr>
                <w:rFonts w:ascii="Arial" w:eastAsia="Times New Roman" w:hAnsi="Arial" w:cs="Arial"/>
                <w:i/>
                <w:iCs/>
                <w:color w:val="000000"/>
                <w:sz w:val="24"/>
                <w:szCs w:val="24"/>
                <w:lang w:eastAsia="en-NZ"/>
              </w:rPr>
              <w:t xml:space="preserve">More focus on… </w:t>
            </w:r>
          </w:p>
        </w:tc>
      </w:tr>
      <w:tr w:rsidR="007C14B1" w:rsidRPr="007C14B1" w:rsidTr="00D836B8">
        <w:trPr>
          <w:trHeight w:val="356"/>
          <w:jc w:val="center"/>
        </w:trPr>
        <w:tc>
          <w:tcPr>
            <w:tcW w:w="2952" w:type="dxa"/>
            <w:tcBorders>
              <w:top w:val="nil"/>
              <w:left w:val="single" w:sz="8" w:space="0" w:color="8F8677"/>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Remedying deficit </w:t>
            </w:r>
          </w:p>
        </w:tc>
        <w:tc>
          <w:tcPr>
            <w:tcW w:w="3347" w:type="dxa"/>
            <w:tcBorders>
              <w:top w:val="single" w:sz="8" w:space="0" w:color="8F8677"/>
              <w:left w:val="nil"/>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Realising potential </w:t>
            </w:r>
          </w:p>
        </w:tc>
      </w:tr>
      <w:tr w:rsidR="007C14B1" w:rsidRPr="007C14B1" w:rsidTr="00D836B8">
        <w:trPr>
          <w:trHeight w:val="325"/>
          <w:jc w:val="center"/>
        </w:trPr>
        <w:tc>
          <w:tcPr>
            <w:tcW w:w="2952" w:type="dxa"/>
            <w:tcBorders>
              <w:top w:val="nil"/>
              <w:left w:val="single" w:sz="8" w:space="0" w:color="8F8677"/>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Problems of dysfunction </w:t>
            </w:r>
          </w:p>
        </w:tc>
        <w:tc>
          <w:tcPr>
            <w:tcW w:w="3347" w:type="dxa"/>
            <w:tcBorders>
              <w:top w:val="single" w:sz="8" w:space="0" w:color="8F8677"/>
              <w:left w:val="nil"/>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Identifying opportunity </w:t>
            </w:r>
          </w:p>
        </w:tc>
      </w:tr>
      <w:tr w:rsidR="007C14B1" w:rsidRPr="007C14B1" w:rsidTr="00D836B8">
        <w:trPr>
          <w:trHeight w:val="325"/>
          <w:jc w:val="center"/>
        </w:trPr>
        <w:tc>
          <w:tcPr>
            <w:tcW w:w="2952" w:type="dxa"/>
            <w:tcBorders>
              <w:top w:val="nil"/>
              <w:left w:val="single" w:sz="8" w:space="0" w:color="8F8677"/>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Government </w:t>
            </w:r>
          </w:p>
        </w:tc>
        <w:tc>
          <w:tcPr>
            <w:tcW w:w="3347" w:type="dxa"/>
            <w:tcBorders>
              <w:top w:val="single" w:sz="8" w:space="0" w:color="8F8677"/>
              <w:left w:val="nil"/>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Investing in people and local</w:t>
            </w:r>
          </w:p>
        </w:tc>
      </w:tr>
      <w:tr w:rsidR="007C14B1" w:rsidRPr="007C14B1" w:rsidTr="00D836B8">
        <w:trPr>
          <w:trHeight w:val="325"/>
          <w:jc w:val="center"/>
        </w:trPr>
        <w:tc>
          <w:tcPr>
            <w:tcW w:w="2952" w:type="dxa"/>
            <w:tcBorders>
              <w:top w:val="nil"/>
              <w:left w:val="single" w:sz="8" w:space="0" w:color="8F8677"/>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intervention </w:t>
            </w:r>
          </w:p>
        </w:tc>
        <w:tc>
          <w:tcPr>
            <w:tcW w:w="3347" w:type="dxa"/>
            <w:tcBorders>
              <w:top w:val="single" w:sz="8" w:space="0" w:color="8F8677"/>
              <w:left w:val="nil"/>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solutions </w:t>
            </w:r>
          </w:p>
        </w:tc>
      </w:tr>
      <w:tr w:rsidR="007C14B1" w:rsidRPr="007C14B1" w:rsidTr="00D836B8">
        <w:trPr>
          <w:trHeight w:val="325"/>
          <w:jc w:val="center"/>
        </w:trPr>
        <w:tc>
          <w:tcPr>
            <w:tcW w:w="2952" w:type="dxa"/>
            <w:tcBorders>
              <w:top w:val="nil"/>
              <w:left w:val="single" w:sz="8" w:space="0" w:color="8F8677"/>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Targeting deficit</w:t>
            </w:r>
          </w:p>
        </w:tc>
        <w:tc>
          <w:tcPr>
            <w:tcW w:w="3347" w:type="dxa"/>
            <w:tcBorders>
              <w:top w:val="single" w:sz="8" w:space="0" w:color="8F8677"/>
              <w:left w:val="nil"/>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Tailoring education to the learner</w:t>
            </w:r>
          </w:p>
        </w:tc>
      </w:tr>
      <w:tr w:rsidR="007C14B1" w:rsidRPr="007C14B1" w:rsidTr="00D836B8">
        <w:trPr>
          <w:trHeight w:val="325"/>
          <w:jc w:val="center"/>
        </w:trPr>
        <w:tc>
          <w:tcPr>
            <w:tcW w:w="2952" w:type="dxa"/>
            <w:tcBorders>
              <w:top w:val="nil"/>
              <w:left w:val="single" w:sz="8" w:space="0" w:color="8F8677"/>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Māori as a minority </w:t>
            </w:r>
          </w:p>
        </w:tc>
        <w:tc>
          <w:tcPr>
            <w:tcW w:w="3347" w:type="dxa"/>
            <w:tcBorders>
              <w:top w:val="single" w:sz="8" w:space="0" w:color="8F8677"/>
              <w:left w:val="nil"/>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Indigeneity and distinctiveness </w:t>
            </w:r>
          </w:p>
        </w:tc>
      </w:tr>
      <w:tr w:rsidR="007C14B1" w:rsidRPr="007C14B1" w:rsidTr="00D836B8">
        <w:trPr>
          <w:trHeight w:val="325"/>
          <w:jc w:val="center"/>
        </w:trPr>
        <w:tc>
          <w:tcPr>
            <w:tcW w:w="2952" w:type="dxa"/>
            <w:tcBorders>
              <w:top w:val="nil"/>
              <w:left w:val="single" w:sz="8" w:space="0" w:color="8F8677"/>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Instructing and </w:t>
            </w:r>
          </w:p>
        </w:tc>
        <w:tc>
          <w:tcPr>
            <w:tcW w:w="3347" w:type="dxa"/>
            <w:tcBorders>
              <w:top w:val="single" w:sz="8" w:space="0" w:color="8F8677"/>
              <w:left w:val="nil"/>
              <w:bottom w:val="single" w:sz="8" w:space="0" w:color="8F8677"/>
              <w:right w:val="single" w:sz="8" w:space="0" w:color="8F8677"/>
            </w:tcBorders>
            <w:shd w:val="clear" w:color="000000" w:fill="DCE6F1"/>
            <w:vAlign w:val="center"/>
            <w:hideMark/>
          </w:tcPr>
          <w:p w:rsidR="007C14B1" w:rsidRPr="007C14B1" w:rsidRDefault="007C14B1" w:rsidP="007C14B1">
            <w:pPr>
              <w:spacing w:after="0" w:line="240" w:lineRule="auto"/>
              <w:rPr>
                <w:rFonts w:ascii="Arial" w:eastAsia="Times New Roman" w:hAnsi="Arial" w:cs="Arial"/>
                <w:color w:val="000000"/>
                <w:lang w:eastAsia="en-NZ"/>
              </w:rPr>
            </w:pPr>
            <w:r w:rsidRPr="007C14B1">
              <w:rPr>
                <w:rFonts w:ascii="Arial" w:eastAsia="Times New Roman" w:hAnsi="Arial" w:cs="Arial"/>
                <w:color w:val="000000"/>
                <w:lang w:eastAsia="en-NZ"/>
              </w:rPr>
              <w:t xml:space="preserve">Collaborating and </w:t>
            </w:r>
          </w:p>
        </w:tc>
      </w:tr>
      <w:tr w:rsidR="007C14B1" w:rsidRPr="007C14B1" w:rsidTr="00D836B8">
        <w:trPr>
          <w:trHeight w:val="325"/>
          <w:jc w:val="center"/>
        </w:trPr>
        <w:tc>
          <w:tcPr>
            <w:tcW w:w="2952" w:type="dxa"/>
            <w:tcBorders>
              <w:top w:val="nil"/>
              <w:left w:val="single" w:sz="8" w:space="0" w:color="8F8677"/>
              <w:bottom w:val="single" w:sz="8" w:space="0" w:color="8F8677"/>
              <w:right w:val="single" w:sz="8" w:space="0" w:color="8F8677"/>
            </w:tcBorders>
            <w:shd w:val="clear" w:color="000000" w:fill="DCE6F1"/>
            <w:vAlign w:val="center"/>
            <w:hideMark/>
          </w:tcPr>
          <w:p w:rsidR="007C14B1" w:rsidRPr="007C14B1" w:rsidRDefault="00B06BED" w:rsidP="00B06BED">
            <w:p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I</w:t>
            </w:r>
            <w:r w:rsidR="007C14B1" w:rsidRPr="007C14B1">
              <w:rPr>
                <w:rFonts w:ascii="Arial" w:eastAsia="Times New Roman" w:hAnsi="Arial" w:cs="Arial"/>
                <w:color w:val="000000"/>
                <w:lang w:eastAsia="en-NZ"/>
              </w:rPr>
              <w:t xml:space="preserve">nforming </w:t>
            </w:r>
          </w:p>
        </w:tc>
        <w:tc>
          <w:tcPr>
            <w:tcW w:w="3347" w:type="dxa"/>
            <w:tcBorders>
              <w:top w:val="single" w:sz="8" w:space="0" w:color="8F8677"/>
              <w:left w:val="nil"/>
              <w:bottom w:val="single" w:sz="8" w:space="0" w:color="8F8677"/>
              <w:right w:val="single" w:sz="8" w:space="0" w:color="8F8677"/>
            </w:tcBorders>
            <w:shd w:val="clear" w:color="000000" w:fill="DCE6F1"/>
            <w:vAlign w:val="center"/>
            <w:hideMark/>
          </w:tcPr>
          <w:p w:rsidR="007C14B1" w:rsidRPr="007C14B1" w:rsidRDefault="00B06BED" w:rsidP="00B06BED">
            <w:p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C</w:t>
            </w:r>
            <w:r w:rsidR="007C14B1" w:rsidRPr="007C14B1">
              <w:rPr>
                <w:rFonts w:ascii="Arial" w:eastAsia="Times New Roman" w:hAnsi="Arial" w:cs="Arial"/>
                <w:color w:val="000000"/>
                <w:lang w:eastAsia="en-NZ"/>
              </w:rPr>
              <w:t xml:space="preserve">o constructing </w:t>
            </w:r>
          </w:p>
        </w:tc>
      </w:tr>
    </w:tbl>
    <w:p w:rsidR="00492B2D" w:rsidRDefault="00492B2D" w:rsidP="00D836B8">
      <w:pPr>
        <w:spacing w:after="0"/>
        <w:ind w:left="360"/>
        <w:jc w:val="both"/>
      </w:pPr>
    </w:p>
    <w:p w:rsidR="00FD5B05" w:rsidRDefault="00492B2D" w:rsidP="00572D25">
      <w:pPr>
        <w:spacing w:after="0"/>
        <w:ind w:left="360"/>
        <w:jc w:val="both"/>
      </w:pPr>
      <w:r>
        <w:tab/>
      </w:r>
      <w:r>
        <w:tab/>
      </w:r>
      <w:r w:rsidR="00930F2C">
        <w:t>Now for a</w:t>
      </w:r>
      <w:r w:rsidR="00FD5B05">
        <w:t xml:space="preserve">n explanation of the concept </w:t>
      </w:r>
      <w:r w:rsidR="00572D25">
        <w:t>‘</w:t>
      </w:r>
      <w:r w:rsidR="00FD5B05">
        <w:t>Ako</w:t>
      </w:r>
      <w:r w:rsidR="00572D25">
        <w:t>’</w:t>
      </w:r>
      <w:r w:rsidR="00FD5B05">
        <w:t xml:space="preserve"> </w:t>
      </w:r>
    </w:p>
    <w:p w:rsidR="00FD5B05" w:rsidRDefault="00FD5B05" w:rsidP="00D836B8">
      <w:pPr>
        <w:spacing w:after="0"/>
        <w:ind w:left="1494" w:hanging="425"/>
        <w:jc w:val="both"/>
      </w:pPr>
    </w:p>
    <w:p w:rsidR="00FD5B05" w:rsidRPr="00FD5B05" w:rsidRDefault="00FD5B05" w:rsidP="00B653B1">
      <w:pPr>
        <w:spacing w:after="0"/>
        <w:ind w:left="709" w:firstLine="11"/>
        <w:jc w:val="both"/>
        <w:rPr>
          <w:b/>
        </w:rPr>
      </w:pPr>
      <w:r w:rsidRPr="00FD5B05">
        <w:rPr>
          <w:b/>
        </w:rPr>
        <w:t>Ako</w:t>
      </w:r>
    </w:p>
    <w:p w:rsidR="00FD5B05" w:rsidRDefault="00FD5B05" w:rsidP="00B653B1">
      <w:pPr>
        <w:spacing w:after="0"/>
        <w:ind w:left="709"/>
        <w:jc w:val="both"/>
      </w:pPr>
      <w:r w:rsidRPr="00FD5B05">
        <w:t xml:space="preserve">The concept of ako describes a teaching and learning relationship, where </w:t>
      </w:r>
      <w:r w:rsidRPr="00FD5B05">
        <w:rPr>
          <w:b/>
        </w:rPr>
        <w:t>the educator is also learning from the student</w:t>
      </w:r>
      <w:r w:rsidRPr="00FD5B05">
        <w:t xml:space="preserve"> and where educators’ practices are informed by the latest research and are both deliberate and reflective. Ako is grounded in the principle of reciprocity and also recognises that the learner and wh</w:t>
      </w:r>
      <w:r>
        <w:rPr>
          <w:rFonts w:cstheme="minorHAnsi"/>
        </w:rPr>
        <w:t>ā</w:t>
      </w:r>
      <w:r w:rsidRPr="00FD5B05">
        <w:t>nau cannot be separated.</w:t>
      </w:r>
    </w:p>
    <w:p w:rsidR="00FD5B05" w:rsidRPr="00FD5B05" w:rsidRDefault="00FD5B05" w:rsidP="00B653B1">
      <w:pPr>
        <w:spacing w:after="0"/>
        <w:ind w:left="709" w:hanging="425"/>
        <w:jc w:val="both"/>
        <w:rPr>
          <w:sz w:val="16"/>
          <w:szCs w:val="16"/>
        </w:rPr>
      </w:pPr>
    </w:p>
    <w:p w:rsidR="00FD5B05" w:rsidRPr="00FD5B05" w:rsidRDefault="00FD5B05" w:rsidP="00B653B1">
      <w:pPr>
        <w:spacing w:after="0"/>
        <w:ind w:left="709"/>
        <w:jc w:val="both"/>
        <w:rPr>
          <w:rFonts w:cstheme="minorHAnsi"/>
        </w:rPr>
      </w:pPr>
      <w:r w:rsidRPr="00FD5B05">
        <w:rPr>
          <w:rFonts w:cstheme="minorHAnsi"/>
        </w:rPr>
        <w:t xml:space="preserve">Ako incorporates two aspects: </w:t>
      </w:r>
    </w:p>
    <w:p w:rsidR="00FD5B05" w:rsidRPr="00FD5B05" w:rsidRDefault="00FD5B05" w:rsidP="00B653B1">
      <w:pPr>
        <w:spacing w:after="0"/>
        <w:ind w:left="1843" w:hanging="1134"/>
        <w:jc w:val="both"/>
        <w:rPr>
          <w:rFonts w:cstheme="minorHAnsi"/>
        </w:rPr>
      </w:pPr>
      <w:r w:rsidRPr="00FD5B05">
        <w:rPr>
          <w:rFonts w:ascii="Arial" w:hAnsi="Arial" w:cs="Arial"/>
        </w:rPr>
        <w:t>■</w:t>
      </w:r>
      <w:r w:rsidR="00B06BED">
        <w:rPr>
          <w:rFonts w:ascii="Arial" w:hAnsi="Arial" w:cs="Arial"/>
        </w:rPr>
        <w:t xml:space="preserve"> </w:t>
      </w:r>
      <w:r w:rsidRPr="00FD5B05">
        <w:rPr>
          <w:rFonts w:cstheme="minorHAnsi"/>
        </w:rPr>
        <w:t xml:space="preserve">Language, Identity and culture count </w:t>
      </w:r>
      <w:r w:rsidRPr="00FD5B05">
        <w:rPr>
          <w:rFonts w:ascii="Calibri" w:hAnsi="Calibri" w:cs="Calibri"/>
        </w:rPr>
        <w:t>–</w:t>
      </w:r>
      <w:r w:rsidRPr="00FD5B05">
        <w:rPr>
          <w:rFonts w:cstheme="minorHAnsi"/>
        </w:rPr>
        <w:t xml:space="preserve"> knowing, respecting and valuing who students are, where they come from and building on what they bring with them </w:t>
      </w:r>
    </w:p>
    <w:p w:rsidR="00FD5B05" w:rsidRDefault="00FD5B05" w:rsidP="00B653B1">
      <w:pPr>
        <w:spacing w:after="0"/>
        <w:ind w:left="1843" w:hanging="1134"/>
        <w:jc w:val="both"/>
        <w:rPr>
          <w:rFonts w:cstheme="minorHAnsi"/>
        </w:rPr>
      </w:pPr>
      <w:r w:rsidRPr="00FD5B05">
        <w:rPr>
          <w:rFonts w:ascii="Arial" w:hAnsi="Arial" w:cs="Arial"/>
        </w:rPr>
        <w:t>■</w:t>
      </w:r>
      <w:r w:rsidRPr="00FD5B05">
        <w:rPr>
          <w:rFonts w:cstheme="minorHAnsi"/>
        </w:rPr>
        <w:t xml:space="preserve"> Productive Partnerships </w:t>
      </w:r>
      <w:r w:rsidRPr="00FD5B05">
        <w:rPr>
          <w:rFonts w:ascii="Calibri" w:hAnsi="Calibri" w:cs="Calibri"/>
        </w:rPr>
        <w:t>–</w:t>
      </w:r>
      <w:r w:rsidRPr="00FD5B05">
        <w:rPr>
          <w:rFonts w:cstheme="minorHAnsi"/>
        </w:rPr>
        <w:t xml:space="preserve"> M</w:t>
      </w:r>
      <w:r>
        <w:rPr>
          <w:rFonts w:ascii="Calibri" w:hAnsi="Calibri" w:cs="Calibri"/>
        </w:rPr>
        <w:t>ā</w:t>
      </w:r>
      <w:r w:rsidRPr="00FD5B05">
        <w:rPr>
          <w:rFonts w:cstheme="minorHAnsi"/>
        </w:rPr>
        <w:t>ori students, whānau, hapū, iwi and educators sharing knowledge and expertise with each other to produce better mutual outcomes.</w:t>
      </w:r>
    </w:p>
    <w:p w:rsidR="00FD5B05" w:rsidRDefault="00FD5B05" w:rsidP="00D836B8">
      <w:pPr>
        <w:spacing w:after="0"/>
        <w:ind w:left="1494" w:hanging="425"/>
        <w:jc w:val="both"/>
        <w:rPr>
          <w:rFonts w:cstheme="minorHAnsi"/>
          <w:sz w:val="16"/>
          <w:szCs w:val="16"/>
        </w:rPr>
      </w:pPr>
    </w:p>
    <w:p w:rsidR="001306B1" w:rsidRPr="00FD5B05" w:rsidRDefault="001306B1" w:rsidP="00D836B8">
      <w:pPr>
        <w:spacing w:after="0"/>
        <w:ind w:left="1494" w:hanging="425"/>
        <w:jc w:val="both"/>
        <w:rPr>
          <w:rFonts w:cstheme="minorHAnsi"/>
          <w:sz w:val="16"/>
          <w:szCs w:val="16"/>
        </w:rPr>
      </w:pPr>
    </w:p>
    <w:p w:rsidR="00FD5B05" w:rsidRDefault="00FD5B05" w:rsidP="00B653B1">
      <w:pPr>
        <w:spacing w:after="0"/>
        <w:ind w:left="709"/>
        <w:jc w:val="both"/>
        <w:rPr>
          <w:rFonts w:cstheme="minorHAnsi"/>
        </w:rPr>
      </w:pPr>
      <w:r w:rsidRPr="00FD5B05">
        <w:rPr>
          <w:rFonts w:cstheme="minorHAnsi"/>
        </w:rPr>
        <w:t>The reality is</w:t>
      </w:r>
      <w:r>
        <w:rPr>
          <w:rFonts w:cstheme="minorHAnsi"/>
        </w:rPr>
        <w:t xml:space="preserve"> –</w:t>
      </w:r>
    </w:p>
    <w:p w:rsidR="00FD5B05" w:rsidRPr="00FD5B05" w:rsidRDefault="00FD5B05" w:rsidP="00B653B1">
      <w:pPr>
        <w:spacing w:after="0"/>
        <w:ind w:left="709" w:hanging="425"/>
        <w:jc w:val="both"/>
        <w:rPr>
          <w:rFonts w:cstheme="minorHAnsi"/>
          <w:sz w:val="16"/>
          <w:szCs w:val="16"/>
        </w:rPr>
      </w:pPr>
    </w:p>
    <w:p w:rsidR="00FD5B05" w:rsidRDefault="00FD5B05" w:rsidP="00B653B1">
      <w:pPr>
        <w:spacing w:after="0"/>
        <w:ind w:left="709"/>
        <w:jc w:val="both"/>
        <w:rPr>
          <w:rFonts w:cstheme="minorHAnsi"/>
        </w:rPr>
      </w:pPr>
      <w:r w:rsidRPr="00FD5B05">
        <w:rPr>
          <w:rFonts w:cstheme="minorHAnsi"/>
        </w:rPr>
        <w:t xml:space="preserve">Culture and education are inextricably interwoven, in the education system as well as in the learning setting. </w:t>
      </w:r>
    </w:p>
    <w:p w:rsidR="00833475" w:rsidRDefault="00833475" w:rsidP="00B653B1">
      <w:pPr>
        <w:spacing w:after="0"/>
        <w:ind w:left="709" w:hanging="425"/>
        <w:jc w:val="both"/>
        <w:rPr>
          <w:rFonts w:cstheme="minorHAnsi"/>
        </w:rPr>
      </w:pPr>
    </w:p>
    <w:p w:rsidR="000927AE" w:rsidRDefault="00FD5B05" w:rsidP="00B653B1">
      <w:pPr>
        <w:spacing w:after="0"/>
        <w:ind w:left="709"/>
        <w:jc w:val="both"/>
        <w:rPr>
          <w:rFonts w:cstheme="minorHAnsi"/>
        </w:rPr>
      </w:pPr>
      <w:r>
        <w:rPr>
          <w:rFonts w:cstheme="minorHAnsi"/>
        </w:rPr>
        <w:t>Th</w:t>
      </w:r>
      <w:r w:rsidR="00833475">
        <w:rPr>
          <w:rFonts w:cstheme="minorHAnsi"/>
        </w:rPr>
        <w:t>us</w:t>
      </w:r>
      <w:r>
        <w:rPr>
          <w:rFonts w:cstheme="minorHAnsi"/>
        </w:rPr>
        <w:t xml:space="preserve"> –</w:t>
      </w:r>
      <w:r w:rsidR="008E22AD">
        <w:rPr>
          <w:rFonts w:cstheme="minorHAnsi"/>
        </w:rPr>
        <w:t xml:space="preserve"> </w:t>
      </w:r>
    </w:p>
    <w:p w:rsidR="00FD5B05" w:rsidRDefault="00FD5B05" w:rsidP="00D836B8">
      <w:pPr>
        <w:spacing w:after="0"/>
        <w:ind w:left="1494"/>
        <w:jc w:val="both"/>
        <w:rPr>
          <w:rFonts w:cstheme="minorHAnsi"/>
        </w:rPr>
      </w:pPr>
      <w:r w:rsidRPr="00FD5B05">
        <w:rPr>
          <w:rFonts w:cstheme="minorHAnsi"/>
          <w:b/>
        </w:rPr>
        <w:t>Māori children and students are more likely to achieve when they see themselves, reflected in the teaching content and environment, and are able to be ‘Māori’ in all learning contexts</w:t>
      </w:r>
      <w:r w:rsidRPr="00FD5B05">
        <w:rPr>
          <w:rFonts w:cstheme="minorHAnsi"/>
        </w:rPr>
        <w:t>.</w:t>
      </w:r>
    </w:p>
    <w:p w:rsidR="001306B1" w:rsidRDefault="001306B1" w:rsidP="00D836B8">
      <w:pPr>
        <w:spacing w:after="0"/>
        <w:ind w:left="1494"/>
        <w:jc w:val="both"/>
        <w:rPr>
          <w:rFonts w:cstheme="minorHAnsi"/>
        </w:rPr>
      </w:pPr>
    </w:p>
    <w:p w:rsidR="00FD5B05" w:rsidRPr="00FD5B05" w:rsidRDefault="00FD5B05" w:rsidP="00D836B8">
      <w:pPr>
        <w:spacing w:after="0"/>
        <w:ind w:left="1494" w:hanging="425"/>
        <w:jc w:val="both"/>
        <w:rPr>
          <w:rFonts w:cstheme="minorHAnsi"/>
        </w:rPr>
      </w:pPr>
    </w:p>
    <w:p w:rsidR="00CC06CC" w:rsidRDefault="00930F2C" w:rsidP="00CC4D41">
      <w:pPr>
        <w:pStyle w:val="ListParagraph"/>
        <w:numPr>
          <w:ilvl w:val="1"/>
          <w:numId w:val="1"/>
        </w:numPr>
        <w:spacing w:after="0"/>
        <w:ind w:left="1134" w:hanging="425"/>
        <w:jc w:val="both"/>
      </w:pPr>
      <w:r>
        <w:t>Finally, Ka</w:t>
      </w:r>
      <w:r w:rsidR="00CC06CC">
        <w:t xml:space="preserve"> Hikitia</w:t>
      </w:r>
      <w:r>
        <w:t xml:space="preserve"> urges us as educators to consider</w:t>
      </w:r>
      <w:r w:rsidR="00CC06CC">
        <w:t xml:space="preserve"> </w:t>
      </w:r>
      <w:r w:rsidR="00CC06CC" w:rsidRPr="00D31FAB">
        <w:rPr>
          <w:b/>
        </w:rPr>
        <w:t>four focus areas</w:t>
      </w:r>
      <w:r w:rsidR="008E22AD" w:rsidRPr="008E22AD">
        <w:t>,</w:t>
      </w:r>
      <w:r w:rsidR="00CC06CC">
        <w:t xml:space="preserve"> concentrating on focus areas two and three – Ka Hikitia pp. 22 – 26.</w:t>
      </w:r>
    </w:p>
    <w:p w:rsidR="00833475" w:rsidRDefault="00833475" w:rsidP="00CC4D41">
      <w:pPr>
        <w:spacing w:after="0"/>
        <w:ind w:left="1494" w:hanging="425"/>
        <w:jc w:val="both"/>
      </w:pPr>
    </w:p>
    <w:p w:rsidR="00833475" w:rsidRPr="00971453" w:rsidRDefault="00833475" w:rsidP="00CC4D41">
      <w:pPr>
        <w:spacing w:after="0"/>
        <w:ind w:left="1134"/>
        <w:jc w:val="both"/>
        <w:rPr>
          <w:rFonts w:cstheme="minorHAnsi"/>
        </w:rPr>
      </w:pPr>
      <w:r w:rsidRPr="00971453">
        <w:rPr>
          <w:rFonts w:cstheme="minorHAnsi"/>
          <w:b/>
          <w:bCs/>
        </w:rPr>
        <w:t xml:space="preserve">Strategy focus areas </w:t>
      </w:r>
      <w:r w:rsidRPr="00971453">
        <w:rPr>
          <w:rFonts w:cstheme="minorHAnsi"/>
        </w:rPr>
        <w:t xml:space="preserve">There are four focus areas that describe </w:t>
      </w:r>
      <w:r w:rsidRPr="00971453">
        <w:rPr>
          <w:rFonts w:cstheme="minorHAnsi"/>
          <w:i/>
          <w:iCs/>
        </w:rPr>
        <w:t xml:space="preserve">where </w:t>
      </w:r>
      <w:r w:rsidRPr="00971453">
        <w:rPr>
          <w:rFonts w:cstheme="minorHAnsi"/>
        </w:rPr>
        <w:t>things must change. The four focus areas are those where coordinated activity has the potential for greatest impact. Three areas attend to particular points of vulnerability for M</w:t>
      </w:r>
      <w:r w:rsidR="005C057F" w:rsidRPr="00971453">
        <w:rPr>
          <w:rFonts w:cstheme="minorHAnsi"/>
        </w:rPr>
        <w:t>ā</w:t>
      </w:r>
      <w:r w:rsidRPr="00971453">
        <w:rPr>
          <w:rFonts w:cstheme="minorHAnsi"/>
        </w:rPr>
        <w:t>ori students in the system. These three areas are:</w:t>
      </w:r>
    </w:p>
    <w:p w:rsidR="00833475" w:rsidRPr="00971453" w:rsidRDefault="00833475" w:rsidP="00CC4D41">
      <w:pPr>
        <w:spacing w:after="0"/>
        <w:ind w:left="1134" w:firstLine="360"/>
        <w:jc w:val="both"/>
        <w:rPr>
          <w:rFonts w:cstheme="minorHAnsi"/>
        </w:rPr>
      </w:pPr>
    </w:p>
    <w:p w:rsidR="00833475" w:rsidRPr="00971453" w:rsidRDefault="00833475" w:rsidP="00CC4D41">
      <w:pPr>
        <w:spacing w:after="0"/>
        <w:ind w:left="1134" w:firstLine="360"/>
        <w:jc w:val="both"/>
        <w:rPr>
          <w:rFonts w:cstheme="minorHAnsi"/>
        </w:rPr>
      </w:pPr>
      <w:r w:rsidRPr="00971453">
        <w:rPr>
          <w:rFonts w:ascii="Arial" w:hAnsi="Arial" w:cs="Arial"/>
        </w:rPr>
        <w:t>■</w:t>
      </w:r>
      <w:r w:rsidRPr="00971453">
        <w:rPr>
          <w:rFonts w:cstheme="minorHAnsi"/>
        </w:rPr>
        <w:t xml:space="preserve">   </w:t>
      </w:r>
      <w:r w:rsidRPr="00971453">
        <w:rPr>
          <w:rFonts w:cstheme="minorHAnsi"/>
        </w:rPr>
        <w:tab/>
      </w:r>
      <w:r w:rsidRPr="00971453">
        <w:rPr>
          <w:rFonts w:cstheme="minorHAnsi"/>
          <w:b/>
          <w:bCs/>
        </w:rPr>
        <w:t xml:space="preserve">Foundation Years </w:t>
      </w:r>
      <w:r w:rsidRPr="00971453">
        <w:rPr>
          <w:rFonts w:cstheme="minorHAnsi"/>
        </w:rPr>
        <w:t xml:space="preserve">(early childhood education and the first years at school) </w:t>
      </w:r>
    </w:p>
    <w:p w:rsidR="00833475" w:rsidRPr="00971453" w:rsidRDefault="00833475" w:rsidP="00CC4D41">
      <w:pPr>
        <w:spacing w:after="0"/>
        <w:ind w:left="1134" w:firstLine="360"/>
        <w:jc w:val="both"/>
        <w:rPr>
          <w:rFonts w:cstheme="minorHAnsi"/>
        </w:rPr>
      </w:pPr>
      <w:r w:rsidRPr="00971453">
        <w:rPr>
          <w:rFonts w:ascii="Arial" w:hAnsi="Arial" w:cs="Arial"/>
        </w:rPr>
        <w:t>■</w:t>
      </w:r>
      <w:r w:rsidRPr="00971453">
        <w:rPr>
          <w:rFonts w:cstheme="minorHAnsi"/>
        </w:rPr>
        <w:t xml:space="preserve"> </w:t>
      </w:r>
      <w:r w:rsidRPr="00971453">
        <w:rPr>
          <w:rFonts w:cstheme="minorHAnsi"/>
        </w:rPr>
        <w:tab/>
      </w:r>
      <w:r w:rsidRPr="00971453">
        <w:rPr>
          <w:rFonts w:cstheme="minorHAnsi"/>
          <w:b/>
          <w:bCs/>
        </w:rPr>
        <w:t xml:space="preserve">Young People Engaged in Learning </w:t>
      </w:r>
      <w:r w:rsidRPr="00971453">
        <w:rPr>
          <w:rFonts w:cstheme="minorHAnsi"/>
        </w:rPr>
        <w:t xml:space="preserve">(particularly in Years 9 and 10) </w:t>
      </w:r>
    </w:p>
    <w:p w:rsidR="00833475" w:rsidRPr="00971453" w:rsidRDefault="00833475" w:rsidP="00CC4D41">
      <w:pPr>
        <w:spacing w:after="0"/>
        <w:ind w:left="1134" w:firstLine="360"/>
        <w:jc w:val="both"/>
        <w:rPr>
          <w:rFonts w:cstheme="minorHAnsi"/>
        </w:rPr>
      </w:pPr>
      <w:r w:rsidRPr="00971453">
        <w:rPr>
          <w:rFonts w:ascii="Arial" w:hAnsi="Arial" w:cs="Arial"/>
        </w:rPr>
        <w:t>■</w:t>
      </w:r>
      <w:r w:rsidRPr="00971453">
        <w:rPr>
          <w:rFonts w:cstheme="minorHAnsi"/>
        </w:rPr>
        <w:t xml:space="preserve"> </w:t>
      </w:r>
      <w:r w:rsidRPr="00971453">
        <w:rPr>
          <w:rFonts w:cstheme="minorHAnsi"/>
        </w:rPr>
        <w:tab/>
      </w:r>
      <w:r w:rsidRPr="00971453">
        <w:rPr>
          <w:rFonts w:cstheme="minorHAnsi"/>
          <w:b/>
          <w:bCs/>
        </w:rPr>
        <w:t xml:space="preserve">Māori Language in Education </w:t>
      </w:r>
      <w:r w:rsidRPr="00971453">
        <w:rPr>
          <w:rFonts w:cstheme="minorHAnsi"/>
        </w:rPr>
        <w:t xml:space="preserve">(setting and resourcing priorities). </w:t>
      </w:r>
    </w:p>
    <w:p w:rsidR="00833475" w:rsidRDefault="00833475" w:rsidP="00CC4D41">
      <w:pPr>
        <w:spacing w:after="0"/>
        <w:ind w:left="1134" w:firstLine="360"/>
        <w:jc w:val="both"/>
      </w:pPr>
    </w:p>
    <w:p w:rsidR="00833475" w:rsidRPr="00971453" w:rsidRDefault="00833475" w:rsidP="00CC4D41">
      <w:pPr>
        <w:spacing w:after="0"/>
        <w:ind w:left="1134"/>
        <w:jc w:val="both"/>
        <w:rPr>
          <w:rFonts w:cstheme="minorHAnsi"/>
        </w:rPr>
      </w:pPr>
      <w:r w:rsidRPr="00971453">
        <w:rPr>
          <w:rFonts w:cstheme="minorHAnsi"/>
        </w:rPr>
        <w:t>The fourth focus area recognises that organisational commitment to understanding the approach and implementing the goals and actions of Ka Hikitia is integral to success</w:t>
      </w:r>
    </w:p>
    <w:p w:rsidR="00833475" w:rsidRPr="00971453" w:rsidRDefault="00833475" w:rsidP="00CC4D41">
      <w:pPr>
        <w:spacing w:after="0"/>
        <w:ind w:left="1134" w:firstLine="360"/>
        <w:jc w:val="both"/>
        <w:rPr>
          <w:rFonts w:cstheme="minorHAnsi"/>
          <w:b/>
          <w:bCs/>
        </w:rPr>
      </w:pPr>
      <w:r w:rsidRPr="00971453">
        <w:rPr>
          <w:rFonts w:ascii="Arial" w:hAnsi="Arial" w:cs="Arial"/>
        </w:rPr>
        <w:t>■</w:t>
      </w:r>
      <w:r w:rsidRPr="00971453">
        <w:rPr>
          <w:rFonts w:cstheme="minorHAnsi"/>
        </w:rPr>
        <w:t xml:space="preserve">   </w:t>
      </w:r>
      <w:r w:rsidRPr="00971453">
        <w:rPr>
          <w:rFonts w:cstheme="minorHAnsi"/>
        </w:rPr>
        <w:tab/>
      </w:r>
      <w:r w:rsidRPr="00971453">
        <w:rPr>
          <w:rFonts w:cstheme="minorHAnsi"/>
          <w:b/>
          <w:bCs/>
        </w:rPr>
        <w:t>Organisational Success</w:t>
      </w:r>
    </w:p>
    <w:p w:rsidR="00833475" w:rsidRPr="00971453" w:rsidRDefault="00833475" w:rsidP="00CC4D41">
      <w:pPr>
        <w:spacing w:after="0"/>
        <w:ind w:left="1134" w:firstLine="360"/>
        <w:jc w:val="both"/>
        <w:rPr>
          <w:rFonts w:cstheme="minorHAnsi"/>
          <w:b/>
          <w:bCs/>
        </w:rPr>
      </w:pPr>
    </w:p>
    <w:p w:rsidR="00B867E7" w:rsidRPr="00971453" w:rsidRDefault="00833475" w:rsidP="00CC4D41">
      <w:pPr>
        <w:spacing w:after="0"/>
        <w:ind w:left="1134"/>
        <w:jc w:val="both"/>
        <w:rPr>
          <w:rFonts w:cstheme="minorHAnsi"/>
          <w:bCs/>
        </w:rPr>
      </w:pPr>
      <w:r w:rsidRPr="00971453">
        <w:rPr>
          <w:rFonts w:cstheme="minorHAnsi"/>
          <w:bCs/>
        </w:rPr>
        <w:t xml:space="preserve">Obviously, the area that concerns us most </w:t>
      </w:r>
      <w:r w:rsidR="00B867E7" w:rsidRPr="00971453">
        <w:rPr>
          <w:rFonts w:cstheme="minorHAnsi"/>
          <w:bCs/>
        </w:rPr>
        <w:t xml:space="preserve">at Freyberg High School </w:t>
      </w:r>
      <w:r w:rsidRPr="00971453">
        <w:rPr>
          <w:rFonts w:cstheme="minorHAnsi"/>
          <w:bCs/>
        </w:rPr>
        <w:t>is</w:t>
      </w:r>
      <w:r w:rsidR="002533EA" w:rsidRPr="00971453">
        <w:rPr>
          <w:rFonts w:cstheme="minorHAnsi"/>
          <w:bCs/>
        </w:rPr>
        <w:t xml:space="preserve"> focus area</w:t>
      </w:r>
      <w:r w:rsidR="005C057F" w:rsidRPr="00971453">
        <w:rPr>
          <w:rFonts w:cstheme="minorHAnsi"/>
          <w:bCs/>
        </w:rPr>
        <w:t xml:space="preserve"> 2</w:t>
      </w:r>
      <w:r w:rsidR="002533EA" w:rsidRPr="00971453">
        <w:rPr>
          <w:rFonts w:cstheme="minorHAnsi"/>
          <w:bCs/>
        </w:rPr>
        <w:t xml:space="preserve"> – </w:t>
      </w:r>
      <w:r w:rsidRPr="00971453">
        <w:rPr>
          <w:rFonts w:cstheme="minorHAnsi"/>
          <w:b/>
          <w:bCs/>
        </w:rPr>
        <w:t>Young People Engaged in Learning</w:t>
      </w:r>
      <w:r w:rsidR="00B867E7" w:rsidRPr="00971453">
        <w:rPr>
          <w:rFonts w:cstheme="minorHAnsi"/>
          <w:bCs/>
        </w:rPr>
        <w:t xml:space="preserve">.  </w:t>
      </w:r>
    </w:p>
    <w:p w:rsidR="00B867E7" w:rsidRPr="00971453" w:rsidRDefault="00B867E7" w:rsidP="00CC4D41">
      <w:pPr>
        <w:spacing w:after="0"/>
        <w:ind w:left="1134" w:firstLine="360"/>
        <w:jc w:val="both"/>
        <w:rPr>
          <w:rFonts w:cstheme="minorHAnsi"/>
          <w:bCs/>
        </w:rPr>
      </w:pPr>
    </w:p>
    <w:p w:rsidR="0086479F" w:rsidRPr="00971453" w:rsidRDefault="00B867E7" w:rsidP="00CC4D41">
      <w:pPr>
        <w:spacing w:after="0"/>
        <w:ind w:left="1134"/>
        <w:jc w:val="both"/>
        <w:rPr>
          <w:rFonts w:cstheme="minorHAnsi"/>
          <w:color w:val="000000" w:themeColor="text1"/>
        </w:rPr>
      </w:pPr>
      <w:r w:rsidRPr="00971453">
        <w:rPr>
          <w:rFonts w:cstheme="minorHAnsi"/>
          <w:bCs/>
        </w:rPr>
        <w:t>Ka Hikitia asserts that: S</w:t>
      </w:r>
      <w:r w:rsidRPr="00971453">
        <w:rPr>
          <w:rFonts w:cstheme="minorHAnsi"/>
          <w:color w:val="000000" w:themeColor="text1"/>
        </w:rPr>
        <w:t xml:space="preserve">uccessful transitions to school require effective support for the changes and new expectations for children, whānau and educators. The transition to school and the first years at school have a significant influence on children’s achievement until at least age 14. This influence is especially marked for those from poorer backgrounds and has a strong effect on early leaving in secondary school. </w:t>
      </w:r>
    </w:p>
    <w:p w:rsidR="0086479F" w:rsidRPr="00971453" w:rsidRDefault="0086479F" w:rsidP="00CC4D41">
      <w:pPr>
        <w:spacing w:after="0"/>
        <w:ind w:left="1134"/>
        <w:jc w:val="both"/>
        <w:rPr>
          <w:rFonts w:cstheme="minorHAnsi"/>
          <w:color w:val="000000" w:themeColor="text1"/>
        </w:rPr>
      </w:pPr>
    </w:p>
    <w:p w:rsidR="0086479F" w:rsidRPr="00971453" w:rsidRDefault="00B867E7" w:rsidP="00CC4D41">
      <w:pPr>
        <w:spacing w:after="0"/>
        <w:ind w:left="1134"/>
        <w:jc w:val="both"/>
        <w:rPr>
          <w:rFonts w:cstheme="minorHAnsi"/>
        </w:rPr>
      </w:pPr>
      <w:r w:rsidRPr="00971453">
        <w:rPr>
          <w:rFonts w:cstheme="minorHAnsi"/>
        </w:rPr>
        <w:t xml:space="preserve">Evidence makes it clear that by the end of Year 1, literacy achievement for many Māori children is lower than for any other ethnic group, even where the starting point was similar. Research also shows that </w:t>
      </w:r>
      <w:r w:rsidRPr="00971453">
        <w:rPr>
          <w:rFonts w:cstheme="minorHAnsi"/>
          <w:b/>
        </w:rPr>
        <w:t>teacher expectations are often lower for Māori children in Year 1</w:t>
      </w:r>
      <w:r w:rsidRPr="00971453">
        <w:rPr>
          <w:rFonts w:cstheme="minorHAnsi"/>
        </w:rPr>
        <w:t>.</w:t>
      </w:r>
    </w:p>
    <w:p w:rsidR="0086479F" w:rsidRPr="00971453" w:rsidRDefault="0086479F" w:rsidP="00CC4D41">
      <w:pPr>
        <w:spacing w:after="0"/>
        <w:ind w:left="1134"/>
        <w:jc w:val="both"/>
        <w:rPr>
          <w:rFonts w:cstheme="minorHAnsi"/>
        </w:rPr>
      </w:pPr>
    </w:p>
    <w:p w:rsidR="004A07E3" w:rsidRPr="00971453" w:rsidRDefault="00B867E7" w:rsidP="00CC4D41">
      <w:pPr>
        <w:spacing w:after="0"/>
        <w:ind w:left="1134"/>
        <w:jc w:val="both"/>
        <w:rPr>
          <w:rFonts w:cstheme="minorHAnsi"/>
        </w:rPr>
      </w:pPr>
      <w:r w:rsidRPr="00971453">
        <w:rPr>
          <w:rFonts w:cstheme="minorHAnsi"/>
        </w:rPr>
        <w:t xml:space="preserve">Early literacy difficulties generally persist and lead to further issues, such as difficulty learning other school subjects and attitudinal and behavioural challenges. The focus on foundation years acknowledges that an </w:t>
      </w:r>
      <w:r w:rsidRPr="00971453">
        <w:rPr>
          <w:rFonts w:cstheme="minorHAnsi"/>
          <w:b/>
        </w:rPr>
        <w:t>effective transition to school for Māori students and their whānau</w:t>
      </w:r>
      <w:r w:rsidRPr="00971453">
        <w:rPr>
          <w:rFonts w:cstheme="minorHAnsi"/>
        </w:rPr>
        <w:t xml:space="preserve">, and </w:t>
      </w:r>
      <w:r w:rsidRPr="00971453">
        <w:rPr>
          <w:rFonts w:cstheme="minorHAnsi"/>
          <w:b/>
        </w:rPr>
        <w:t>gaining early literacy and numeracy skills, are essential for engagement and achievement throughout schooling, further education and life</w:t>
      </w:r>
      <w:r w:rsidRPr="00971453">
        <w:rPr>
          <w:rFonts w:cstheme="minorHAnsi"/>
        </w:rPr>
        <w:t>.</w:t>
      </w:r>
    </w:p>
    <w:p w:rsidR="00930F2C" w:rsidRDefault="00930F2C" w:rsidP="00CC4D41">
      <w:pPr>
        <w:spacing w:after="0"/>
        <w:ind w:left="1134" w:firstLine="360"/>
        <w:jc w:val="both"/>
      </w:pPr>
    </w:p>
    <w:p w:rsidR="001306B1" w:rsidRDefault="00930F2C" w:rsidP="001306B1">
      <w:pPr>
        <w:spacing w:after="0"/>
        <w:ind w:left="1134"/>
        <w:jc w:val="both"/>
      </w:pPr>
      <w:r>
        <w:t>Whilst Freyberg High School is formulating a plan for building a better relationship with whānau at the start of the transition year, according to Ka Hikitia and</w:t>
      </w:r>
      <w:r w:rsidR="00577452">
        <w:t xml:space="preserve"> esteemed researcher</w:t>
      </w:r>
      <w:r w:rsidR="00577452" w:rsidRPr="00577452">
        <w:t xml:space="preserve"> </w:t>
      </w:r>
      <w:r w:rsidR="00577452" w:rsidRPr="00577452">
        <w:rPr>
          <w:b/>
        </w:rPr>
        <w:t>Russell Bishop</w:t>
      </w:r>
      <w:r w:rsidR="008E22AD">
        <w:rPr>
          <w:b/>
        </w:rPr>
        <w:t xml:space="preserve"> </w:t>
      </w:r>
      <w:r w:rsidR="005C057F">
        <w:rPr>
          <w:b/>
        </w:rPr>
        <w:t xml:space="preserve">– </w:t>
      </w:r>
      <w:r w:rsidR="00577452">
        <w:t>the</w:t>
      </w:r>
      <w:r w:rsidR="00577452" w:rsidRPr="00577452">
        <w:t xml:space="preserve"> foundation </w:t>
      </w:r>
      <w:r w:rsidR="00577452" w:rsidRPr="00577452">
        <w:rPr>
          <w:b/>
        </w:rPr>
        <w:t>Professor for M</w:t>
      </w:r>
      <w:r w:rsidR="00577452" w:rsidRPr="00577452">
        <w:rPr>
          <w:rFonts w:cstheme="minorHAnsi"/>
          <w:b/>
        </w:rPr>
        <w:t>ā</w:t>
      </w:r>
      <w:r w:rsidR="00577452" w:rsidRPr="00577452">
        <w:rPr>
          <w:b/>
        </w:rPr>
        <w:t>ori Education</w:t>
      </w:r>
      <w:r w:rsidR="00577452" w:rsidRPr="00577452">
        <w:t xml:space="preserve"> in the School of Education at the University of Waikato</w:t>
      </w:r>
      <w:r w:rsidR="005C057F">
        <w:t xml:space="preserve"> –</w:t>
      </w:r>
    </w:p>
    <w:p w:rsidR="00D942BC" w:rsidRDefault="00D942BC" w:rsidP="001306B1">
      <w:pPr>
        <w:spacing w:after="0"/>
        <w:ind w:left="1134"/>
        <w:jc w:val="both"/>
      </w:pPr>
    </w:p>
    <w:p w:rsidR="00D942BC" w:rsidRDefault="00D942BC" w:rsidP="001306B1">
      <w:pPr>
        <w:spacing w:after="0"/>
        <w:ind w:left="1134"/>
        <w:jc w:val="both"/>
      </w:pPr>
    </w:p>
    <w:p w:rsidR="001306B1" w:rsidRDefault="001306B1" w:rsidP="001306B1">
      <w:pPr>
        <w:spacing w:after="0"/>
        <w:ind w:left="1134"/>
        <w:jc w:val="both"/>
      </w:pPr>
    </w:p>
    <w:p w:rsidR="00D942BC" w:rsidRDefault="00D942BC" w:rsidP="00572D25">
      <w:pPr>
        <w:spacing w:after="0"/>
        <w:jc w:val="center"/>
        <w:rPr>
          <w:color w:val="76923C" w:themeColor="accent3" w:themeShade="BF"/>
          <w:sz w:val="28"/>
          <w:szCs w:val="28"/>
        </w:rPr>
      </w:pPr>
    </w:p>
    <w:p w:rsidR="008E22AD" w:rsidRDefault="008E22AD" w:rsidP="00572D25">
      <w:pPr>
        <w:spacing w:after="0"/>
        <w:jc w:val="center"/>
        <w:rPr>
          <w:color w:val="76923C" w:themeColor="accent3" w:themeShade="BF"/>
          <w:sz w:val="28"/>
          <w:szCs w:val="28"/>
        </w:rPr>
      </w:pPr>
      <w:r w:rsidRPr="00971453">
        <w:rPr>
          <w:color w:val="76923C" w:themeColor="accent3" w:themeShade="BF"/>
          <w:sz w:val="28"/>
          <w:szCs w:val="28"/>
        </w:rPr>
        <w:lastRenderedPageBreak/>
        <w:t>The most powerful tool for affecting change is by:</w:t>
      </w:r>
    </w:p>
    <w:p w:rsidR="008F12D3" w:rsidRDefault="008F12D3" w:rsidP="00572D25">
      <w:pPr>
        <w:spacing w:after="0"/>
        <w:jc w:val="center"/>
        <w:rPr>
          <w:b/>
          <w:color w:val="4F6228" w:themeColor="accent3" w:themeShade="80"/>
          <w:sz w:val="32"/>
          <w:szCs w:val="32"/>
        </w:rPr>
      </w:pPr>
    </w:p>
    <w:p w:rsidR="008F12D3" w:rsidRPr="008F12D3" w:rsidRDefault="008F12D3" w:rsidP="008F12D3">
      <w:pPr>
        <w:pStyle w:val="Title"/>
        <w:jc w:val="center"/>
        <w:rPr>
          <w:rFonts w:ascii="Arial" w:hAnsi="Arial" w:cs="Arial"/>
          <w:b/>
          <w:color w:val="4F6228" w:themeColor="accent3" w:themeShade="80"/>
          <w:sz w:val="32"/>
          <w:szCs w:val="32"/>
        </w:rPr>
      </w:pPr>
      <w:r w:rsidRPr="008F12D3">
        <w:rPr>
          <w:rFonts w:ascii="Arial" w:hAnsi="Arial" w:cs="Arial"/>
          <w:b/>
          <w:color w:val="4F6228" w:themeColor="accent3" w:themeShade="80"/>
          <w:sz w:val="32"/>
          <w:szCs w:val="32"/>
        </w:rPr>
        <w:t>Positively and vehemently rejecting deficit theorising as a means of explaining Māori students’ educational achievement levels…knowing and understanding how to bring about change in Māori students’ educational achievement and being professionally committed to doing so!</w:t>
      </w:r>
    </w:p>
    <w:p w:rsidR="00577452" w:rsidRPr="00D942BC" w:rsidRDefault="00577452" w:rsidP="00D836B8">
      <w:pPr>
        <w:spacing w:after="0"/>
        <w:ind w:left="360"/>
        <w:jc w:val="center"/>
        <w:rPr>
          <w:sz w:val="32"/>
          <w:szCs w:val="32"/>
        </w:rPr>
      </w:pPr>
      <w:r w:rsidRPr="00D942BC">
        <w:rPr>
          <w:noProof/>
          <w:sz w:val="32"/>
          <w:szCs w:val="32"/>
          <w:lang w:eastAsia="en-NZ"/>
        </w:rPr>
        <w:drawing>
          <wp:inline distT="0" distB="0" distL="0" distR="0" wp14:anchorId="3C1D2124" wp14:editId="448D34FC">
            <wp:extent cx="1038225" cy="1194516"/>
            <wp:effectExtent l="171450" t="171450" r="371475" b="367665"/>
            <wp:docPr id="8" name="Picture 8" descr="http://hekakano.tki.org.nz/var/tki-hekaka/storage/images/about/our-people/prof.-russell-bishop/1928-12-eng-NZ/Prof.-Russell-Bishop_person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ekakano.tki.org.nz/var/tki-hekaka/storage/images/about/our-people/prof.-russell-bishop/1928-12-eng-NZ/Prof.-Russell-Bishop_person_big.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69" cy="1198249"/>
                    </a:xfrm>
                    <a:prstGeom prst="rect">
                      <a:avLst/>
                    </a:prstGeom>
                    <a:ln>
                      <a:noFill/>
                    </a:ln>
                    <a:effectLst>
                      <a:outerShdw blurRad="292100" dist="139700" dir="2700000" algn="tl" rotWithShape="0">
                        <a:srgbClr val="333333">
                          <a:alpha val="65000"/>
                        </a:srgbClr>
                      </a:outerShdw>
                    </a:effectLst>
                  </pic:spPr>
                </pic:pic>
              </a:graphicData>
            </a:graphic>
          </wp:inline>
        </w:drawing>
      </w:r>
    </w:p>
    <w:tbl>
      <w:tblPr>
        <w:tblW w:w="10000" w:type="dxa"/>
        <w:jc w:val="center"/>
        <w:tblInd w:w="93" w:type="dxa"/>
        <w:tblLook w:val="04A0" w:firstRow="1" w:lastRow="0" w:firstColumn="1" w:lastColumn="0" w:noHBand="0" w:noVBand="1"/>
      </w:tblPr>
      <w:tblGrid>
        <w:gridCol w:w="4560"/>
        <w:gridCol w:w="5440"/>
      </w:tblGrid>
      <w:tr w:rsidR="0021511B" w:rsidRPr="0021511B" w:rsidTr="001306B1">
        <w:trPr>
          <w:trHeight w:val="1395"/>
          <w:jc w:val="center"/>
        </w:trPr>
        <w:tc>
          <w:tcPr>
            <w:tcW w:w="10000" w:type="dxa"/>
            <w:gridSpan w:val="2"/>
            <w:tcBorders>
              <w:top w:val="single" w:sz="8" w:space="0" w:color="8F8677"/>
              <w:left w:val="single" w:sz="8" w:space="0" w:color="8F8677"/>
              <w:bottom w:val="single" w:sz="8" w:space="0" w:color="8F8677"/>
              <w:right w:val="single" w:sz="8" w:space="0" w:color="8F8677"/>
            </w:tcBorders>
            <w:shd w:val="clear" w:color="000000" w:fill="C4D79B"/>
            <w:vAlign w:val="center"/>
            <w:hideMark/>
          </w:tcPr>
          <w:p w:rsidR="0021511B" w:rsidRPr="0021511B" w:rsidRDefault="0021511B" w:rsidP="0021511B">
            <w:pPr>
              <w:spacing w:after="0" w:line="240" w:lineRule="auto"/>
              <w:jc w:val="center"/>
              <w:rPr>
                <w:rFonts w:ascii="Arial" w:eastAsia="Times New Roman" w:hAnsi="Arial" w:cs="Arial"/>
                <w:b/>
                <w:bCs/>
                <w:color w:val="000000"/>
                <w:sz w:val="32"/>
                <w:szCs w:val="32"/>
                <w:lang w:eastAsia="en-NZ"/>
              </w:rPr>
            </w:pPr>
            <w:r w:rsidRPr="0021511B">
              <w:rPr>
                <w:rFonts w:ascii="Arial" w:eastAsia="Times New Roman" w:hAnsi="Arial" w:cs="Arial"/>
                <w:b/>
                <w:bCs/>
                <w:color w:val="000000"/>
                <w:sz w:val="32"/>
                <w:szCs w:val="32"/>
                <w:lang w:eastAsia="en-NZ"/>
              </w:rPr>
              <w:t>Deficit Busters (Barriers &amp; Enablers) 1</w:t>
            </w:r>
          </w:p>
        </w:tc>
      </w:tr>
      <w:tr w:rsidR="0021511B" w:rsidRPr="0021511B" w:rsidTr="001306B1">
        <w:trPr>
          <w:trHeight w:val="495"/>
          <w:jc w:val="center"/>
        </w:trPr>
        <w:tc>
          <w:tcPr>
            <w:tcW w:w="4560" w:type="dxa"/>
            <w:tcBorders>
              <w:top w:val="nil"/>
              <w:left w:val="single" w:sz="8" w:space="0" w:color="8F8677"/>
              <w:bottom w:val="single" w:sz="8" w:space="0" w:color="8F8677"/>
              <w:right w:val="single" w:sz="8" w:space="0" w:color="8F8677"/>
            </w:tcBorders>
            <w:shd w:val="clear" w:color="000000" w:fill="EBF1DE"/>
            <w:vAlign w:val="center"/>
            <w:hideMark/>
          </w:tcPr>
          <w:p w:rsidR="0021511B" w:rsidRPr="0021511B" w:rsidRDefault="0021511B" w:rsidP="0021511B">
            <w:pPr>
              <w:spacing w:after="0" w:line="240" w:lineRule="auto"/>
              <w:rPr>
                <w:rFonts w:ascii="Arial" w:eastAsia="Times New Roman" w:hAnsi="Arial" w:cs="Arial"/>
                <w:color w:val="000000"/>
                <w:sz w:val="28"/>
                <w:szCs w:val="28"/>
                <w:lang w:eastAsia="en-NZ"/>
              </w:rPr>
            </w:pPr>
            <w:r w:rsidRPr="0021511B">
              <w:rPr>
                <w:rFonts w:ascii="Arial" w:eastAsia="Times New Roman" w:hAnsi="Arial" w:cs="Arial"/>
                <w:color w:val="000000"/>
                <w:sz w:val="28"/>
                <w:szCs w:val="28"/>
                <w:lang w:eastAsia="en-NZ"/>
              </w:rPr>
              <w:t>What some say (barriers)</w:t>
            </w:r>
          </w:p>
        </w:tc>
        <w:tc>
          <w:tcPr>
            <w:tcW w:w="5440" w:type="dxa"/>
            <w:tcBorders>
              <w:top w:val="single" w:sz="8" w:space="0" w:color="8F8677"/>
              <w:left w:val="nil"/>
              <w:bottom w:val="single" w:sz="8" w:space="0" w:color="8F8677"/>
              <w:right w:val="single" w:sz="8" w:space="0" w:color="8F8677"/>
            </w:tcBorders>
            <w:shd w:val="clear" w:color="000000" w:fill="B8CCE4"/>
            <w:vAlign w:val="center"/>
            <w:hideMark/>
          </w:tcPr>
          <w:p w:rsidR="0021511B" w:rsidRPr="0021511B" w:rsidRDefault="0021511B" w:rsidP="0021511B">
            <w:pPr>
              <w:spacing w:after="0" w:line="240" w:lineRule="auto"/>
              <w:rPr>
                <w:rFonts w:ascii="Arial" w:eastAsia="Times New Roman" w:hAnsi="Arial" w:cs="Arial"/>
                <w:color w:val="000000"/>
                <w:sz w:val="28"/>
                <w:szCs w:val="28"/>
                <w:lang w:eastAsia="en-NZ"/>
              </w:rPr>
            </w:pPr>
            <w:r w:rsidRPr="0021511B">
              <w:rPr>
                <w:rFonts w:ascii="Arial" w:eastAsia="Times New Roman" w:hAnsi="Arial" w:cs="Arial"/>
                <w:color w:val="000000"/>
                <w:sz w:val="28"/>
                <w:szCs w:val="28"/>
                <w:lang w:eastAsia="en-NZ"/>
              </w:rPr>
              <w:t>Possible responses (enablers)</w:t>
            </w:r>
          </w:p>
        </w:tc>
      </w:tr>
      <w:tr w:rsidR="0021511B" w:rsidRPr="0021511B" w:rsidTr="001306B1">
        <w:trPr>
          <w:trHeight w:val="126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21511B" w:rsidRPr="0021511B" w:rsidRDefault="0021511B" w:rsidP="0021511B">
            <w:pPr>
              <w:spacing w:after="0" w:line="240" w:lineRule="auto"/>
              <w:rPr>
                <w:rFonts w:ascii="Arial" w:eastAsia="Times New Roman" w:hAnsi="Arial" w:cs="Arial"/>
                <w:color w:val="000000"/>
                <w:sz w:val="17"/>
                <w:szCs w:val="17"/>
                <w:lang w:eastAsia="en-NZ"/>
              </w:rPr>
            </w:pPr>
            <w:r w:rsidRPr="0021511B">
              <w:rPr>
                <w:rFonts w:ascii="Arial" w:eastAsia="Times New Roman" w:hAnsi="Arial" w:cs="Arial"/>
                <w:color w:val="000000"/>
                <w:sz w:val="17"/>
                <w:szCs w:val="17"/>
                <w:lang w:eastAsia="en-NZ"/>
              </w:rPr>
              <w:t>Transience is a major factor in M</w:t>
            </w:r>
            <w:r w:rsidRPr="0021511B">
              <w:rPr>
                <w:rFonts w:ascii="Calibri" w:eastAsia="Times New Roman" w:hAnsi="Calibri" w:cs="Calibri"/>
                <w:color w:val="000000"/>
                <w:sz w:val="17"/>
                <w:szCs w:val="17"/>
                <w:lang w:eastAsia="en-NZ"/>
              </w:rPr>
              <w:t>ā</w:t>
            </w:r>
            <w:r w:rsidRPr="0021511B">
              <w:rPr>
                <w:rFonts w:ascii="Arial" w:eastAsia="Times New Roman" w:hAnsi="Arial" w:cs="Arial"/>
                <w:color w:val="000000"/>
                <w:sz w:val="17"/>
                <w:szCs w:val="17"/>
                <w:lang w:eastAsia="en-NZ"/>
              </w:rPr>
              <w:t>ori underachievement at school</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21511B" w:rsidRPr="0021511B" w:rsidRDefault="0021511B" w:rsidP="0021511B">
            <w:pPr>
              <w:spacing w:after="0" w:line="240" w:lineRule="auto"/>
              <w:rPr>
                <w:rFonts w:ascii="Arial" w:eastAsia="Times New Roman" w:hAnsi="Arial" w:cs="Arial"/>
                <w:color w:val="000000"/>
                <w:sz w:val="17"/>
                <w:szCs w:val="17"/>
                <w:lang w:eastAsia="en-NZ"/>
              </w:rPr>
            </w:pPr>
            <w:r w:rsidRPr="0021511B">
              <w:rPr>
                <w:rFonts w:ascii="Arial" w:eastAsia="Times New Roman" w:hAnsi="Arial" w:cs="Arial"/>
                <w:color w:val="000000"/>
                <w:sz w:val="17"/>
                <w:szCs w:val="17"/>
                <w:lang w:eastAsia="en-NZ"/>
              </w:rPr>
              <w:t xml:space="preserve">▪ Where is your evidence?                                                                                     ▪ How does your transition process ensure that students can access the curriculum while they're at school?                                                                              ▪ Lets do what we can for them while we have them in our care                                                                                                                  </w:t>
            </w:r>
          </w:p>
        </w:tc>
      </w:tr>
      <w:tr w:rsidR="0021511B" w:rsidRPr="0021511B" w:rsidTr="001306B1">
        <w:trPr>
          <w:trHeight w:val="147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21511B" w:rsidRPr="0021511B" w:rsidRDefault="0021511B" w:rsidP="0021511B">
            <w:pPr>
              <w:spacing w:after="0" w:line="240" w:lineRule="auto"/>
              <w:rPr>
                <w:rFonts w:ascii="Arial" w:eastAsia="Times New Roman" w:hAnsi="Arial" w:cs="Arial"/>
                <w:color w:val="000000"/>
                <w:sz w:val="17"/>
                <w:szCs w:val="17"/>
                <w:lang w:eastAsia="en-NZ"/>
              </w:rPr>
            </w:pPr>
            <w:r w:rsidRPr="0021511B">
              <w:rPr>
                <w:rFonts w:ascii="Arial" w:eastAsia="Times New Roman" w:hAnsi="Arial" w:cs="Arial"/>
                <w:color w:val="000000"/>
                <w:sz w:val="17"/>
                <w:szCs w:val="17"/>
                <w:lang w:eastAsia="en-NZ"/>
              </w:rPr>
              <w:t>Many of our M</w:t>
            </w:r>
            <w:r w:rsidRPr="0021511B">
              <w:rPr>
                <w:rFonts w:ascii="Calibri" w:eastAsia="Times New Roman" w:hAnsi="Calibri" w:cs="Calibri"/>
                <w:color w:val="000000"/>
                <w:sz w:val="17"/>
                <w:szCs w:val="17"/>
                <w:lang w:eastAsia="en-NZ"/>
              </w:rPr>
              <w:t>ā</w:t>
            </w:r>
            <w:r w:rsidRPr="0021511B">
              <w:rPr>
                <w:rFonts w:ascii="Arial" w:eastAsia="Times New Roman" w:hAnsi="Arial" w:cs="Arial"/>
                <w:color w:val="000000"/>
                <w:sz w:val="17"/>
                <w:szCs w:val="17"/>
                <w:lang w:eastAsia="en-NZ"/>
              </w:rPr>
              <w:t>ori families do not value schooling and are not committed to ensuring that their children attend school regularly</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21511B" w:rsidRPr="0021511B" w:rsidRDefault="0021511B" w:rsidP="0021511B">
            <w:pPr>
              <w:spacing w:after="0" w:line="240" w:lineRule="auto"/>
              <w:rPr>
                <w:rFonts w:ascii="Arial" w:eastAsia="Times New Roman" w:hAnsi="Arial" w:cs="Arial"/>
                <w:color w:val="000000"/>
                <w:sz w:val="17"/>
                <w:szCs w:val="17"/>
                <w:lang w:eastAsia="en-NZ"/>
              </w:rPr>
            </w:pP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Where is the evidence?                                                                                                     </w:t>
            </w: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What's happening in these homes?                                                                                                      </w:t>
            </w: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I wonder why they do not value schooling and what we can do about that?                                                                                                                           </w:t>
            </w: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Maybe there is a difference in understanding?                                                              </w:t>
            </w:r>
          </w:p>
        </w:tc>
      </w:tr>
      <w:tr w:rsidR="0021511B" w:rsidRPr="0021511B" w:rsidTr="001306B1">
        <w:trPr>
          <w:trHeight w:val="1065"/>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21511B" w:rsidRPr="0021511B" w:rsidRDefault="0021511B" w:rsidP="0021511B">
            <w:pPr>
              <w:spacing w:after="0" w:line="240" w:lineRule="auto"/>
              <w:rPr>
                <w:rFonts w:ascii="Arial" w:eastAsia="Times New Roman" w:hAnsi="Arial" w:cs="Arial"/>
                <w:color w:val="000000"/>
                <w:sz w:val="17"/>
                <w:szCs w:val="17"/>
                <w:lang w:eastAsia="en-NZ"/>
              </w:rPr>
            </w:pPr>
            <w:r w:rsidRPr="0021511B">
              <w:rPr>
                <w:rFonts w:ascii="Arial" w:eastAsia="Times New Roman" w:hAnsi="Arial" w:cs="Arial"/>
                <w:color w:val="000000"/>
                <w:sz w:val="17"/>
                <w:szCs w:val="17"/>
                <w:lang w:eastAsia="en-NZ"/>
              </w:rPr>
              <w:t>We have a small percentage of M</w:t>
            </w:r>
            <w:r w:rsidRPr="0021511B">
              <w:rPr>
                <w:rFonts w:ascii="Calibri" w:eastAsia="Times New Roman" w:hAnsi="Calibri" w:cs="Calibri"/>
                <w:color w:val="000000"/>
                <w:sz w:val="17"/>
                <w:szCs w:val="17"/>
                <w:lang w:eastAsia="en-NZ"/>
              </w:rPr>
              <w:t>ā</w:t>
            </w:r>
            <w:r w:rsidRPr="0021511B">
              <w:rPr>
                <w:rFonts w:ascii="Arial" w:eastAsia="Times New Roman" w:hAnsi="Arial" w:cs="Arial"/>
                <w:color w:val="000000"/>
                <w:sz w:val="17"/>
                <w:szCs w:val="17"/>
                <w:lang w:eastAsia="en-NZ"/>
              </w:rPr>
              <w:t>ori students at our school so M</w:t>
            </w:r>
            <w:r w:rsidRPr="0021511B">
              <w:rPr>
                <w:rFonts w:ascii="Calibri" w:eastAsia="Times New Roman" w:hAnsi="Calibri" w:cs="Calibri"/>
                <w:color w:val="000000"/>
                <w:sz w:val="17"/>
                <w:szCs w:val="17"/>
                <w:lang w:eastAsia="en-NZ"/>
              </w:rPr>
              <w:t>ā</w:t>
            </w:r>
            <w:r w:rsidRPr="0021511B">
              <w:rPr>
                <w:rFonts w:ascii="Arial" w:eastAsia="Times New Roman" w:hAnsi="Arial" w:cs="Arial"/>
                <w:color w:val="000000"/>
                <w:sz w:val="17"/>
                <w:szCs w:val="17"/>
                <w:lang w:eastAsia="en-NZ"/>
              </w:rPr>
              <w:t>ori is not really a focus for us</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21511B" w:rsidRPr="0021511B" w:rsidRDefault="0021511B" w:rsidP="0021511B">
            <w:pPr>
              <w:spacing w:after="0" w:line="240" w:lineRule="auto"/>
              <w:rPr>
                <w:rFonts w:ascii="Arial" w:eastAsia="Times New Roman" w:hAnsi="Arial" w:cs="Arial"/>
                <w:color w:val="000000"/>
                <w:sz w:val="17"/>
                <w:szCs w:val="17"/>
                <w:lang w:eastAsia="en-NZ"/>
              </w:rPr>
            </w:pP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Where is the evidence?                                                                                   </w:t>
            </w: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Why not?                                                                                                      </w:t>
            </w: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We need to look closely at how these students are achieving                                                                                       </w:t>
            </w:r>
          </w:p>
        </w:tc>
      </w:tr>
      <w:tr w:rsidR="0021511B" w:rsidRPr="0021511B" w:rsidTr="001306B1">
        <w:trPr>
          <w:trHeight w:val="162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21511B" w:rsidRPr="0021511B" w:rsidRDefault="0018184E" w:rsidP="0021511B">
            <w:pPr>
              <w:spacing w:after="0" w:line="240" w:lineRule="auto"/>
              <w:rPr>
                <w:rFonts w:ascii="Arial" w:eastAsia="Times New Roman" w:hAnsi="Arial" w:cs="Arial"/>
                <w:color w:val="000000"/>
                <w:sz w:val="17"/>
                <w:szCs w:val="17"/>
                <w:lang w:eastAsia="en-NZ"/>
              </w:rPr>
            </w:pPr>
            <w:r>
              <w:rPr>
                <w:rFonts w:ascii="Arial" w:eastAsia="Times New Roman" w:hAnsi="Arial" w:cs="Arial"/>
                <w:color w:val="000000"/>
                <w:sz w:val="17"/>
                <w:szCs w:val="17"/>
                <w:lang w:eastAsia="en-NZ"/>
              </w:rPr>
              <w:t>W</w:t>
            </w:r>
            <w:r w:rsidR="0021511B" w:rsidRPr="0021511B">
              <w:rPr>
                <w:rFonts w:ascii="Arial" w:eastAsia="Times New Roman" w:hAnsi="Arial" w:cs="Arial"/>
                <w:color w:val="000000"/>
                <w:sz w:val="17"/>
                <w:szCs w:val="17"/>
                <w:lang w:eastAsia="en-NZ"/>
              </w:rPr>
              <w:t>e already do this well - we have a kapa haka ropu, M</w:t>
            </w:r>
            <w:r w:rsidR="0021511B" w:rsidRPr="0021511B">
              <w:rPr>
                <w:rFonts w:ascii="Calibri" w:eastAsia="Times New Roman" w:hAnsi="Calibri" w:cs="Calibri"/>
                <w:color w:val="000000"/>
                <w:sz w:val="17"/>
                <w:szCs w:val="17"/>
                <w:lang w:eastAsia="en-NZ"/>
              </w:rPr>
              <w:t>ā</w:t>
            </w:r>
            <w:r w:rsidR="0021511B" w:rsidRPr="0021511B">
              <w:rPr>
                <w:rFonts w:ascii="Arial" w:eastAsia="Times New Roman" w:hAnsi="Arial" w:cs="Arial"/>
                <w:color w:val="000000"/>
                <w:sz w:val="17"/>
                <w:szCs w:val="17"/>
                <w:lang w:eastAsia="en-NZ"/>
              </w:rPr>
              <w:t>ori representation on our BOT and all Yr 9's are going to have te reo M</w:t>
            </w:r>
            <w:r w:rsidR="0021511B" w:rsidRPr="0021511B">
              <w:rPr>
                <w:rFonts w:ascii="Calibri" w:eastAsia="Times New Roman" w:hAnsi="Calibri" w:cs="Calibri"/>
                <w:color w:val="000000"/>
                <w:sz w:val="17"/>
                <w:szCs w:val="17"/>
                <w:lang w:eastAsia="en-NZ"/>
              </w:rPr>
              <w:t>ā</w:t>
            </w:r>
            <w:r w:rsidR="0021511B" w:rsidRPr="0021511B">
              <w:rPr>
                <w:rFonts w:ascii="Arial" w:eastAsia="Times New Roman" w:hAnsi="Arial" w:cs="Arial"/>
                <w:color w:val="000000"/>
                <w:sz w:val="17"/>
                <w:szCs w:val="17"/>
                <w:lang w:eastAsia="en-NZ"/>
              </w:rPr>
              <w:t>ori lessons…</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21511B" w:rsidRPr="0021511B" w:rsidRDefault="0021511B" w:rsidP="0021511B">
            <w:pPr>
              <w:spacing w:after="0" w:line="240" w:lineRule="auto"/>
              <w:rPr>
                <w:rFonts w:ascii="Arial" w:eastAsia="Times New Roman" w:hAnsi="Arial" w:cs="Arial"/>
                <w:color w:val="000000"/>
                <w:sz w:val="17"/>
                <w:szCs w:val="17"/>
                <w:lang w:eastAsia="en-NZ"/>
              </w:rPr>
            </w:pP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How can we build on these achievements?  Not all students enjoy or can do kapa haka                                                                                                  </w:t>
            </w: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Who do the students teach te reo to?  Who do they mentor in a tuakana/teina relationship?                                                                                  </w:t>
            </w:r>
            <w:r w:rsidRPr="0021511B">
              <w:rPr>
                <w:rFonts w:ascii="Calibri" w:eastAsia="Times New Roman" w:hAnsi="Calibri" w:cs="Calibri"/>
                <w:color w:val="000000"/>
                <w:sz w:val="17"/>
                <w:szCs w:val="17"/>
                <w:lang w:eastAsia="en-NZ"/>
              </w:rPr>
              <w:t>▪</w:t>
            </w:r>
            <w:r w:rsidRPr="0021511B">
              <w:rPr>
                <w:rFonts w:ascii="Arial" w:eastAsia="Times New Roman" w:hAnsi="Arial" w:cs="Arial"/>
                <w:color w:val="000000"/>
                <w:sz w:val="17"/>
                <w:szCs w:val="17"/>
                <w:lang w:eastAsia="en-NZ"/>
              </w:rPr>
              <w:t xml:space="preserve"> Is learning te reo M</w:t>
            </w:r>
            <w:r w:rsidRPr="0021511B">
              <w:rPr>
                <w:rFonts w:ascii="Calibri" w:eastAsia="Times New Roman" w:hAnsi="Calibri" w:cs="Calibri"/>
                <w:color w:val="000000"/>
                <w:sz w:val="17"/>
                <w:szCs w:val="17"/>
                <w:lang w:eastAsia="en-NZ"/>
              </w:rPr>
              <w:t>ā</w:t>
            </w:r>
            <w:r w:rsidRPr="0021511B">
              <w:rPr>
                <w:rFonts w:ascii="Arial" w:eastAsia="Times New Roman" w:hAnsi="Arial" w:cs="Arial"/>
                <w:color w:val="000000"/>
                <w:sz w:val="17"/>
                <w:szCs w:val="17"/>
                <w:lang w:eastAsia="en-NZ"/>
              </w:rPr>
              <w:t xml:space="preserve">ori for a term, or once a week enough?                                                                          </w:t>
            </w:r>
            <w:r w:rsidRPr="0021511B">
              <w:rPr>
                <w:rFonts w:ascii="Calibri" w:eastAsia="Times New Roman" w:hAnsi="Calibri" w:cs="Calibri"/>
                <w:color w:val="000000"/>
                <w:sz w:val="17"/>
                <w:szCs w:val="17"/>
                <w:lang w:eastAsia="en-NZ"/>
              </w:rPr>
              <w:t xml:space="preserve">▪ </w:t>
            </w:r>
            <w:r w:rsidRPr="0021511B">
              <w:rPr>
                <w:rFonts w:ascii="Arial" w:eastAsia="Times New Roman" w:hAnsi="Arial" w:cs="Arial"/>
                <w:color w:val="000000"/>
                <w:sz w:val="17"/>
                <w:szCs w:val="17"/>
                <w:lang w:eastAsia="en-NZ"/>
              </w:rPr>
              <w:t xml:space="preserve">Do parents think this is enough?                                                 </w:t>
            </w:r>
          </w:p>
        </w:tc>
      </w:tr>
      <w:tr w:rsidR="00160DBD" w:rsidRPr="00160DBD" w:rsidTr="00160DBD">
        <w:trPr>
          <w:trHeight w:val="1395"/>
          <w:jc w:val="center"/>
        </w:trPr>
        <w:tc>
          <w:tcPr>
            <w:tcW w:w="10000" w:type="dxa"/>
            <w:gridSpan w:val="2"/>
            <w:tcBorders>
              <w:top w:val="single" w:sz="8" w:space="0" w:color="8F8677"/>
              <w:left w:val="single" w:sz="8" w:space="0" w:color="8F8677"/>
              <w:bottom w:val="single" w:sz="8" w:space="0" w:color="8F8677"/>
              <w:right w:val="single" w:sz="8" w:space="0" w:color="8F8677"/>
            </w:tcBorders>
            <w:shd w:val="clear" w:color="000000" w:fill="C4D79B"/>
            <w:vAlign w:val="center"/>
            <w:hideMark/>
          </w:tcPr>
          <w:p w:rsidR="00160DBD" w:rsidRPr="00160DBD" w:rsidRDefault="006E1335" w:rsidP="00160DBD">
            <w:pPr>
              <w:spacing w:after="0" w:line="240" w:lineRule="auto"/>
              <w:jc w:val="center"/>
              <w:rPr>
                <w:rFonts w:ascii="Arial" w:eastAsia="Times New Roman" w:hAnsi="Arial" w:cs="Arial"/>
                <w:b/>
                <w:bCs/>
                <w:color w:val="000000"/>
                <w:sz w:val="32"/>
                <w:szCs w:val="32"/>
                <w:lang w:eastAsia="en-NZ"/>
              </w:rPr>
            </w:pPr>
            <w:r>
              <w:lastRenderedPageBreak/>
              <w:br w:type="page"/>
            </w:r>
            <w:r w:rsidR="00160DBD" w:rsidRPr="00160DBD">
              <w:rPr>
                <w:rFonts w:ascii="Arial" w:eastAsia="Times New Roman" w:hAnsi="Arial" w:cs="Arial"/>
                <w:b/>
                <w:bCs/>
                <w:color w:val="000000"/>
                <w:sz w:val="32"/>
                <w:szCs w:val="32"/>
                <w:lang w:eastAsia="en-NZ"/>
              </w:rPr>
              <w:t>Deficit Busters (Barriers &amp; Enablers)</w:t>
            </w:r>
            <w:r w:rsidR="00F1596A">
              <w:rPr>
                <w:rFonts w:ascii="Arial" w:eastAsia="Times New Roman" w:hAnsi="Arial" w:cs="Arial"/>
                <w:b/>
                <w:bCs/>
                <w:color w:val="000000"/>
                <w:sz w:val="32"/>
                <w:szCs w:val="32"/>
                <w:lang w:eastAsia="en-NZ"/>
              </w:rPr>
              <w:t xml:space="preserve"> 2</w:t>
            </w:r>
          </w:p>
        </w:tc>
      </w:tr>
      <w:tr w:rsidR="00160DBD" w:rsidRPr="00160DBD" w:rsidTr="00160DBD">
        <w:trPr>
          <w:trHeight w:val="495"/>
          <w:jc w:val="center"/>
        </w:trPr>
        <w:tc>
          <w:tcPr>
            <w:tcW w:w="4560" w:type="dxa"/>
            <w:tcBorders>
              <w:top w:val="nil"/>
              <w:left w:val="single" w:sz="8" w:space="0" w:color="8F8677"/>
              <w:bottom w:val="single" w:sz="8" w:space="0" w:color="8F8677"/>
              <w:right w:val="single" w:sz="8" w:space="0" w:color="8F8677"/>
            </w:tcBorders>
            <w:shd w:val="clear" w:color="000000" w:fill="EBF1DE"/>
            <w:vAlign w:val="center"/>
            <w:hideMark/>
          </w:tcPr>
          <w:p w:rsidR="00160DBD" w:rsidRPr="00160DBD" w:rsidRDefault="00160DBD" w:rsidP="00160DBD">
            <w:pPr>
              <w:spacing w:after="0" w:line="240" w:lineRule="auto"/>
              <w:rPr>
                <w:rFonts w:ascii="Arial" w:eastAsia="Times New Roman" w:hAnsi="Arial" w:cs="Arial"/>
                <w:color w:val="000000"/>
                <w:sz w:val="28"/>
                <w:szCs w:val="28"/>
                <w:lang w:eastAsia="en-NZ"/>
              </w:rPr>
            </w:pPr>
            <w:r w:rsidRPr="00160DBD">
              <w:rPr>
                <w:rFonts w:ascii="Arial" w:eastAsia="Times New Roman" w:hAnsi="Arial" w:cs="Arial"/>
                <w:color w:val="000000"/>
                <w:sz w:val="28"/>
                <w:szCs w:val="28"/>
                <w:lang w:eastAsia="en-NZ"/>
              </w:rPr>
              <w:t>What some say (barriers)</w:t>
            </w:r>
          </w:p>
        </w:tc>
        <w:tc>
          <w:tcPr>
            <w:tcW w:w="5440" w:type="dxa"/>
            <w:tcBorders>
              <w:top w:val="single" w:sz="8" w:space="0" w:color="8F8677"/>
              <w:left w:val="nil"/>
              <w:bottom w:val="single" w:sz="8" w:space="0" w:color="8F8677"/>
              <w:right w:val="single" w:sz="8" w:space="0" w:color="8F8677"/>
            </w:tcBorders>
            <w:shd w:val="clear" w:color="000000" w:fill="B8CCE4"/>
            <w:vAlign w:val="center"/>
            <w:hideMark/>
          </w:tcPr>
          <w:p w:rsidR="00160DBD" w:rsidRPr="00160DBD" w:rsidRDefault="00160DBD" w:rsidP="00160DBD">
            <w:pPr>
              <w:spacing w:after="0" w:line="240" w:lineRule="auto"/>
              <w:rPr>
                <w:rFonts w:ascii="Arial" w:eastAsia="Times New Roman" w:hAnsi="Arial" w:cs="Arial"/>
                <w:color w:val="000000"/>
                <w:sz w:val="28"/>
                <w:szCs w:val="28"/>
                <w:lang w:eastAsia="en-NZ"/>
              </w:rPr>
            </w:pPr>
            <w:r w:rsidRPr="00160DBD">
              <w:rPr>
                <w:rFonts w:ascii="Arial" w:eastAsia="Times New Roman" w:hAnsi="Arial" w:cs="Arial"/>
                <w:color w:val="000000"/>
                <w:sz w:val="28"/>
                <w:szCs w:val="28"/>
                <w:lang w:eastAsia="en-NZ"/>
              </w:rPr>
              <w:t>Possible responses (enablers)</w:t>
            </w:r>
          </w:p>
        </w:tc>
      </w:tr>
      <w:tr w:rsidR="00160DBD" w:rsidRPr="00160DBD" w:rsidTr="00160DBD">
        <w:trPr>
          <w:trHeight w:val="171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Arial" w:eastAsia="Times New Roman" w:hAnsi="Arial" w:cs="Arial"/>
                <w:color w:val="000000"/>
                <w:sz w:val="17"/>
                <w:szCs w:val="17"/>
                <w:lang w:eastAsia="en-NZ"/>
              </w:rPr>
              <w:t>Surely we should be catering for the needs of all our students.  Why treat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ori differently?</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To redress the statistical evidence of their needs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are continuing to underachieve despite initiatives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NZ society is missing out through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underachievement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We need to meet the needs of all students - why not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students?                              </w:t>
            </w:r>
            <w:r w:rsidR="009908A3">
              <w:rPr>
                <w:rFonts w:ascii="Arial" w:eastAsia="Times New Roman" w:hAnsi="Arial" w:cs="Arial"/>
                <w:color w:val="000000"/>
                <w:sz w:val="17"/>
                <w:szCs w:val="17"/>
                <w:lang w:eastAsia="en-NZ"/>
              </w:rPr>
              <w:t xml:space="preserve">                                                               </w:t>
            </w:r>
            <w:r w:rsidRPr="00160DBD">
              <w:rPr>
                <w:rFonts w:ascii="Arial" w:eastAsia="Times New Roman" w:hAnsi="Arial" w:cs="Arial"/>
                <w:color w:val="000000"/>
                <w:sz w:val="17"/>
                <w:szCs w:val="17"/>
                <w:lang w:eastAsia="en-NZ"/>
              </w:rPr>
              <w:t xml:space="preserve">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Flow on effects to other learners                                                                    </w:t>
            </w:r>
            <w:r w:rsidRPr="00160DBD">
              <w:rPr>
                <w:rFonts w:ascii="Calibri" w:eastAsia="Times New Roman" w:hAnsi="Calibri" w:cs="Calibri"/>
                <w:color w:val="000000"/>
                <w:sz w:val="17"/>
                <w:szCs w:val="17"/>
                <w:lang w:eastAsia="en-NZ"/>
              </w:rPr>
              <w:t xml:space="preserve">▪ </w:t>
            </w:r>
            <w:r w:rsidRPr="00160DBD">
              <w:rPr>
                <w:rFonts w:ascii="Arial" w:eastAsia="Times New Roman" w:hAnsi="Arial" w:cs="Arial"/>
                <w:color w:val="000000"/>
                <w:sz w:val="17"/>
                <w:szCs w:val="17"/>
                <w:lang w:eastAsia="en-NZ"/>
              </w:rPr>
              <w:t xml:space="preserve">We have a Treaty responsibility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National requirement under NEGs to do this</w:t>
            </w:r>
          </w:p>
        </w:tc>
      </w:tr>
      <w:tr w:rsidR="00160DBD" w:rsidRPr="00160DBD" w:rsidTr="00160DBD">
        <w:trPr>
          <w:trHeight w:val="2655"/>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Arial" w:eastAsia="Times New Roman" w:hAnsi="Arial" w:cs="Arial"/>
                <w:color w:val="000000"/>
                <w:sz w:val="17"/>
                <w:szCs w:val="17"/>
                <w:lang w:eastAsia="en-NZ"/>
              </w:rPr>
              <w:t>It doesn't matter what we try, we still can't get out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ori community involved in their children's education or the life of the school</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does 'involved' mean for the school?  For the whānau?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do you think is the bit missing?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could you do differently?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What's been tried?  What else could you do?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are the opportunities?                                                                          </w:t>
            </w:r>
            <w:r w:rsidRPr="00160DBD">
              <w:rPr>
                <w:rFonts w:ascii="Calibri" w:eastAsia="Times New Roman" w:hAnsi="Calibri" w:cs="Calibri"/>
                <w:color w:val="000000"/>
                <w:sz w:val="17"/>
                <w:szCs w:val="17"/>
                <w:lang w:eastAsia="en-NZ"/>
              </w:rPr>
              <w:t xml:space="preserve">▪ </w:t>
            </w:r>
            <w:r w:rsidRPr="00160DBD">
              <w:rPr>
                <w:rFonts w:ascii="Arial" w:eastAsia="Times New Roman" w:hAnsi="Arial" w:cs="Arial"/>
                <w:color w:val="000000"/>
                <w:sz w:val="17"/>
                <w:szCs w:val="17"/>
                <w:lang w:eastAsia="en-NZ"/>
              </w:rPr>
              <w:t xml:space="preserve">What do those who engage say about this?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How do you invite whānau to become involved?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Need to try multiple responses - can't give up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NZ research shows that student achievement is affected by the degree of connection between the culture of the community &amp; whānau &amp; values of the school</w:t>
            </w:r>
          </w:p>
        </w:tc>
      </w:tr>
      <w:tr w:rsidR="00160DBD" w:rsidRPr="00160DBD" w:rsidTr="00160DBD">
        <w:trPr>
          <w:trHeight w:val="225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Arial" w:eastAsia="Times New Roman" w:hAnsi="Arial" w:cs="Arial"/>
                <w:color w:val="000000"/>
                <w:sz w:val="17"/>
                <w:szCs w:val="17"/>
                <w:lang w:eastAsia="en-NZ"/>
              </w:rPr>
              <w:t>We value all the cultures in our school because we are a multicultural community</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How do you show in your school that you value all cultures?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We need to recognise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culture as unique to this country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How do you recognise the special place of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in NZ?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have clear, specific needs - we are bicultural before multicultural                             </w:t>
            </w:r>
            <w:r w:rsidR="009908A3">
              <w:rPr>
                <w:rFonts w:ascii="Arial" w:eastAsia="Times New Roman" w:hAnsi="Arial" w:cs="Arial"/>
                <w:color w:val="000000"/>
                <w:sz w:val="17"/>
                <w:szCs w:val="17"/>
                <w:lang w:eastAsia="en-NZ"/>
              </w:rPr>
              <w:t xml:space="preserve">                                                            </w:t>
            </w:r>
            <w:r w:rsidRPr="00160DBD">
              <w:rPr>
                <w:rFonts w:ascii="Arial" w:eastAsia="Times New Roman" w:hAnsi="Arial" w:cs="Arial"/>
                <w:color w:val="000000"/>
                <w:sz w:val="17"/>
                <w:szCs w:val="17"/>
                <w:lang w:eastAsia="en-NZ"/>
              </w:rPr>
              <w:t xml:space="preserve">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There's a difference between valuing and acknowledging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as a partner                                                                                                                                </w:t>
            </w:r>
            <w:r w:rsidRPr="00160DBD">
              <w:rPr>
                <w:rFonts w:ascii="Calibri" w:eastAsia="Times New Roman" w:hAnsi="Calibri" w:cs="Calibri"/>
                <w:color w:val="000000"/>
                <w:sz w:val="17"/>
                <w:szCs w:val="17"/>
                <w:lang w:eastAsia="en-NZ"/>
              </w:rPr>
              <w:t xml:space="preserve">▪ </w:t>
            </w:r>
            <w:r w:rsidRPr="00160DBD">
              <w:rPr>
                <w:rFonts w:ascii="Arial" w:eastAsia="Times New Roman" w:hAnsi="Arial" w:cs="Arial"/>
                <w:color w:val="000000"/>
                <w:sz w:val="17"/>
                <w:szCs w:val="17"/>
                <w:lang w:eastAsia="en-NZ"/>
              </w:rPr>
              <w:t>The school needs to equip students to go into society, which is bicultural, and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are a Treaty partner                                                                      </w:t>
            </w:r>
          </w:p>
        </w:tc>
      </w:tr>
      <w:tr w:rsidR="00160DBD" w:rsidRPr="00160DBD" w:rsidTr="00160DBD">
        <w:trPr>
          <w:trHeight w:val="192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Arial" w:eastAsia="Times New Roman" w:hAnsi="Arial" w:cs="Arial"/>
                <w:color w:val="000000"/>
                <w:sz w:val="17"/>
                <w:szCs w:val="17"/>
                <w:lang w:eastAsia="en-NZ"/>
              </w:rPr>
              <w:t>All our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ori students are achieving above average (implication that there are no underachievement problems)</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But how are they doing compared to the average in your school?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Show the evidence.  Compare our data with nationwide data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Are they achieving to potential?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Even if they are, what are their experiences?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Are there things they believe they have missed?                                                                  </w:t>
            </w:r>
            <w:r w:rsidRPr="00160DBD">
              <w:rPr>
                <w:rFonts w:ascii="Calibri" w:eastAsia="Times New Roman" w:hAnsi="Calibri" w:cs="Calibri"/>
                <w:color w:val="000000"/>
                <w:sz w:val="17"/>
                <w:szCs w:val="17"/>
                <w:lang w:eastAsia="en-NZ"/>
              </w:rPr>
              <w:t xml:space="preserve">▪ </w:t>
            </w:r>
            <w:r w:rsidRPr="00160DBD">
              <w:rPr>
                <w:rFonts w:ascii="Arial" w:eastAsia="Times New Roman" w:hAnsi="Arial" w:cs="Arial"/>
                <w:color w:val="000000"/>
                <w:sz w:val="17"/>
                <w:szCs w:val="17"/>
                <w:lang w:eastAsia="en-NZ"/>
              </w:rPr>
              <w:t xml:space="preserve">Could they not improve further?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do students and whānau have to say?</w:t>
            </w:r>
          </w:p>
        </w:tc>
      </w:tr>
      <w:tr w:rsidR="00160DBD" w:rsidRPr="00160DBD" w:rsidTr="00160DBD">
        <w:trPr>
          <w:trHeight w:val="141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Arial" w:eastAsia="Times New Roman" w:hAnsi="Arial" w:cs="Arial"/>
                <w:color w:val="000000"/>
                <w:sz w:val="17"/>
                <w:szCs w:val="17"/>
                <w:lang w:eastAsia="en-NZ"/>
              </w:rPr>
              <w:t>Our parents have such low expectations for their children</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Where is the evidence?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are these expectations?  How do you find this out?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How have you helped them know about their children's learning?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has been or is there experience of being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opportunities have you offered whānau to change this?                                                               </w:t>
            </w:r>
          </w:p>
        </w:tc>
      </w:tr>
      <w:tr w:rsidR="00160DBD" w:rsidRPr="00160DBD" w:rsidTr="00D942BC">
        <w:trPr>
          <w:trHeight w:val="2417"/>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160DBD" w:rsidRPr="00160DBD" w:rsidRDefault="00160DBD" w:rsidP="00160DBD">
            <w:pPr>
              <w:spacing w:after="0" w:line="240" w:lineRule="auto"/>
              <w:rPr>
                <w:rFonts w:ascii="Arial" w:eastAsia="Times New Roman" w:hAnsi="Arial" w:cs="Arial"/>
                <w:color w:val="000000"/>
                <w:sz w:val="17"/>
                <w:szCs w:val="17"/>
                <w:lang w:eastAsia="en-NZ"/>
              </w:rPr>
            </w:pPr>
            <w:r w:rsidRPr="00160DBD">
              <w:rPr>
                <w:rFonts w:ascii="Arial" w:eastAsia="Times New Roman" w:hAnsi="Arial" w:cs="Arial"/>
                <w:color w:val="000000"/>
                <w:sz w:val="17"/>
                <w:szCs w:val="17"/>
                <w:lang w:eastAsia="en-NZ"/>
              </w:rPr>
              <w:t>We have done a lot of PD around effective teaching and we believe that, if we put our emphasis here, the achievement of all students including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ori, will rise accordingly</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160DBD" w:rsidRPr="00160DBD" w:rsidRDefault="00160DBD" w:rsidP="009C228C">
            <w:pPr>
              <w:spacing w:after="0" w:line="240" w:lineRule="auto"/>
              <w:rPr>
                <w:rFonts w:ascii="Arial" w:eastAsia="Times New Roman" w:hAnsi="Arial" w:cs="Arial"/>
                <w:color w:val="000000"/>
                <w:sz w:val="17"/>
                <w:szCs w:val="17"/>
                <w:lang w:eastAsia="en-NZ"/>
              </w:rPr>
            </w:pP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Have you looked at effective teaching for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ori students?  What does best practice mean for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ori students? Need to focus specifically on identifying, meeting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needs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does student voice say about how effective the teaching is?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How has teaching practice changed?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How are you measuring its effectiveness?                                                           </w:t>
            </w:r>
            <w:r w:rsidRPr="00160DBD">
              <w:rPr>
                <w:rFonts w:ascii="Calibri" w:eastAsia="Times New Roman" w:hAnsi="Calibri" w:cs="Calibri"/>
                <w:color w:val="000000"/>
                <w:sz w:val="17"/>
                <w:szCs w:val="17"/>
                <w:lang w:eastAsia="en-NZ"/>
              </w:rPr>
              <w:t>▪</w:t>
            </w:r>
            <w:r w:rsidRPr="00160DBD">
              <w:rPr>
                <w:rFonts w:ascii="Arial" w:eastAsia="Times New Roman" w:hAnsi="Arial" w:cs="Arial"/>
                <w:color w:val="000000"/>
                <w:sz w:val="17"/>
                <w:szCs w:val="17"/>
                <w:lang w:eastAsia="en-NZ"/>
              </w:rPr>
              <w:t xml:space="preserve"> What evidence do you have that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 xml:space="preserve">ori achievement will rise?                                                                  </w:t>
            </w:r>
            <w:r w:rsidRPr="00160DBD">
              <w:rPr>
                <w:rFonts w:ascii="Calibri" w:eastAsia="Times New Roman" w:hAnsi="Calibri" w:cs="Calibri"/>
                <w:color w:val="000000"/>
                <w:sz w:val="17"/>
                <w:szCs w:val="17"/>
                <w:lang w:eastAsia="en-NZ"/>
              </w:rPr>
              <w:t xml:space="preserve">▪ </w:t>
            </w:r>
            <w:r w:rsidRPr="00160DBD">
              <w:rPr>
                <w:rFonts w:ascii="Arial" w:eastAsia="Times New Roman" w:hAnsi="Arial" w:cs="Arial"/>
                <w:color w:val="000000"/>
                <w:sz w:val="17"/>
                <w:szCs w:val="17"/>
                <w:lang w:eastAsia="en-NZ"/>
              </w:rPr>
              <w:t>Part of effective teaching is that you acknowledge the student as a whole - and for M</w:t>
            </w:r>
            <w:r w:rsidRPr="00160DBD">
              <w:rPr>
                <w:rFonts w:ascii="Calibri" w:eastAsia="Times New Roman" w:hAnsi="Calibri" w:cs="Calibri"/>
                <w:color w:val="000000"/>
                <w:sz w:val="17"/>
                <w:szCs w:val="17"/>
                <w:lang w:eastAsia="en-NZ"/>
              </w:rPr>
              <w:t>ā</w:t>
            </w:r>
            <w:r w:rsidRPr="00160DBD">
              <w:rPr>
                <w:rFonts w:ascii="Arial" w:eastAsia="Times New Roman" w:hAnsi="Arial" w:cs="Arial"/>
                <w:color w:val="000000"/>
                <w:sz w:val="17"/>
                <w:szCs w:val="17"/>
                <w:lang w:eastAsia="en-NZ"/>
              </w:rPr>
              <w:t>ori, this means there are special/other considerations.  What it means to be M</w:t>
            </w:r>
            <w:r w:rsidR="009C228C">
              <w:rPr>
                <w:rFonts w:ascii="Arial" w:eastAsia="Times New Roman" w:hAnsi="Arial" w:cs="Arial"/>
                <w:color w:val="000000"/>
                <w:sz w:val="17"/>
                <w:szCs w:val="17"/>
                <w:lang w:eastAsia="en-NZ"/>
              </w:rPr>
              <w:t>ā</w:t>
            </w:r>
            <w:r w:rsidRPr="00160DBD">
              <w:rPr>
                <w:rFonts w:ascii="Arial" w:eastAsia="Times New Roman" w:hAnsi="Arial" w:cs="Arial"/>
                <w:color w:val="000000"/>
                <w:sz w:val="17"/>
                <w:szCs w:val="17"/>
                <w:lang w:eastAsia="en-NZ"/>
              </w:rPr>
              <w:t>ori should be part of PD</w:t>
            </w:r>
          </w:p>
        </w:tc>
      </w:tr>
      <w:tr w:rsidR="00530F52" w:rsidRPr="00530F52" w:rsidTr="00530F52">
        <w:trPr>
          <w:trHeight w:val="1395"/>
          <w:jc w:val="center"/>
        </w:trPr>
        <w:tc>
          <w:tcPr>
            <w:tcW w:w="10000" w:type="dxa"/>
            <w:gridSpan w:val="2"/>
            <w:tcBorders>
              <w:top w:val="single" w:sz="8" w:space="0" w:color="8F8677"/>
              <w:left w:val="single" w:sz="8" w:space="0" w:color="8F8677"/>
              <w:bottom w:val="single" w:sz="8" w:space="0" w:color="8F8677"/>
              <w:right w:val="single" w:sz="8" w:space="0" w:color="8F8677"/>
            </w:tcBorders>
            <w:shd w:val="clear" w:color="000000" w:fill="C4D79B"/>
            <w:vAlign w:val="center"/>
            <w:hideMark/>
          </w:tcPr>
          <w:p w:rsidR="00530F52" w:rsidRPr="00530F52" w:rsidRDefault="00530F52" w:rsidP="00530F52">
            <w:pPr>
              <w:spacing w:after="0" w:line="240" w:lineRule="auto"/>
              <w:jc w:val="center"/>
              <w:rPr>
                <w:rFonts w:ascii="Arial" w:eastAsia="Times New Roman" w:hAnsi="Arial" w:cs="Arial"/>
                <w:b/>
                <w:bCs/>
                <w:color w:val="000000"/>
                <w:sz w:val="32"/>
                <w:szCs w:val="32"/>
                <w:lang w:eastAsia="en-NZ"/>
              </w:rPr>
            </w:pPr>
            <w:r w:rsidRPr="00530F52">
              <w:rPr>
                <w:rFonts w:ascii="Arial" w:eastAsia="Times New Roman" w:hAnsi="Arial" w:cs="Arial"/>
                <w:b/>
                <w:bCs/>
                <w:color w:val="000000"/>
                <w:sz w:val="32"/>
                <w:szCs w:val="32"/>
                <w:lang w:eastAsia="en-NZ"/>
              </w:rPr>
              <w:lastRenderedPageBreak/>
              <w:t>Deficit Busters (Barriers &amp; Enablers) 3</w:t>
            </w:r>
          </w:p>
        </w:tc>
      </w:tr>
      <w:tr w:rsidR="00530F52" w:rsidRPr="00530F52" w:rsidTr="00530F52">
        <w:trPr>
          <w:trHeight w:val="495"/>
          <w:jc w:val="center"/>
        </w:trPr>
        <w:tc>
          <w:tcPr>
            <w:tcW w:w="4560" w:type="dxa"/>
            <w:tcBorders>
              <w:top w:val="nil"/>
              <w:left w:val="single" w:sz="8" w:space="0" w:color="8F8677"/>
              <w:bottom w:val="single" w:sz="8" w:space="0" w:color="8F8677"/>
              <w:right w:val="single" w:sz="8" w:space="0" w:color="8F8677"/>
            </w:tcBorders>
            <w:shd w:val="clear" w:color="000000" w:fill="EBF1DE"/>
            <w:vAlign w:val="center"/>
            <w:hideMark/>
          </w:tcPr>
          <w:p w:rsidR="00530F52" w:rsidRPr="00530F52" w:rsidRDefault="00530F52" w:rsidP="00530F52">
            <w:pPr>
              <w:spacing w:after="0" w:line="240" w:lineRule="auto"/>
              <w:rPr>
                <w:rFonts w:ascii="Arial" w:eastAsia="Times New Roman" w:hAnsi="Arial" w:cs="Arial"/>
                <w:color w:val="000000"/>
                <w:sz w:val="28"/>
                <w:szCs w:val="28"/>
                <w:lang w:eastAsia="en-NZ"/>
              </w:rPr>
            </w:pPr>
            <w:r w:rsidRPr="00530F52">
              <w:rPr>
                <w:rFonts w:ascii="Arial" w:eastAsia="Times New Roman" w:hAnsi="Arial" w:cs="Arial"/>
                <w:color w:val="000000"/>
                <w:sz w:val="28"/>
                <w:szCs w:val="28"/>
                <w:lang w:eastAsia="en-NZ"/>
              </w:rPr>
              <w:t>What some say (barriers)</w:t>
            </w:r>
          </w:p>
        </w:tc>
        <w:tc>
          <w:tcPr>
            <w:tcW w:w="5440" w:type="dxa"/>
            <w:tcBorders>
              <w:top w:val="single" w:sz="8" w:space="0" w:color="8F8677"/>
              <w:left w:val="nil"/>
              <w:bottom w:val="single" w:sz="8" w:space="0" w:color="8F8677"/>
              <w:right w:val="single" w:sz="8" w:space="0" w:color="8F8677"/>
            </w:tcBorders>
            <w:shd w:val="clear" w:color="000000" w:fill="B8CCE4"/>
            <w:vAlign w:val="center"/>
            <w:hideMark/>
          </w:tcPr>
          <w:p w:rsidR="00530F52" w:rsidRPr="00530F52" w:rsidRDefault="00530F52" w:rsidP="00530F52">
            <w:pPr>
              <w:spacing w:after="0" w:line="240" w:lineRule="auto"/>
              <w:rPr>
                <w:rFonts w:ascii="Arial" w:eastAsia="Times New Roman" w:hAnsi="Arial" w:cs="Arial"/>
                <w:color w:val="000000"/>
                <w:sz w:val="28"/>
                <w:szCs w:val="28"/>
                <w:lang w:eastAsia="en-NZ"/>
              </w:rPr>
            </w:pPr>
            <w:r w:rsidRPr="00530F52">
              <w:rPr>
                <w:rFonts w:ascii="Arial" w:eastAsia="Times New Roman" w:hAnsi="Arial" w:cs="Arial"/>
                <w:color w:val="000000"/>
                <w:sz w:val="28"/>
                <w:szCs w:val="28"/>
                <w:lang w:eastAsia="en-NZ"/>
              </w:rPr>
              <w:t>Possible responses (enablers)</w:t>
            </w:r>
          </w:p>
        </w:tc>
      </w:tr>
      <w:tr w:rsidR="00530F52" w:rsidRPr="00530F52" w:rsidTr="00530F52">
        <w:trPr>
          <w:trHeight w:val="3255"/>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530F52" w:rsidRPr="00530F52" w:rsidRDefault="00530F52" w:rsidP="00530F52">
            <w:pPr>
              <w:spacing w:after="0" w:line="240" w:lineRule="auto"/>
              <w:rPr>
                <w:rFonts w:ascii="Arial" w:eastAsia="Times New Roman" w:hAnsi="Arial" w:cs="Arial"/>
                <w:color w:val="000000"/>
                <w:sz w:val="17"/>
                <w:szCs w:val="17"/>
                <w:lang w:eastAsia="en-NZ"/>
              </w:rPr>
            </w:pPr>
            <w:r w:rsidRPr="00530F52">
              <w:rPr>
                <w:rFonts w:ascii="Arial" w:eastAsia="Times New Roman" w:hAnsi="Arial" w:cs="Arial"/>
                <w:color w:val="000000"/>
                <w:sz w:val="17"/>
                <w:szCs w:val="17"/>
                <w:lang w:eastAsia="en-NZ"/>
              </w:rPr>
              <w:t>Te reo M</w:t>
            </w:r>
            <w:r w:rsidRPr="00530F52">
              <w:rPr>
                <w:rFonts w:ascii="Calibri" w:eastAsia="Times New Roman" w:hAnsi="Calibri" w:cs="Calibri"/>
                <w:color w:val="000000"/>
                <w:sz w:val="17"/>
                <w:szCs w:val="17"/>
                <w:lang w:eastAsia="en-NZ"/>
              </w:rPr>
              <w:t>ā</w:t>
            </w:r>
            <w:r w:rsidRPr="00530F52">
              <w:rPr>
                <w:rFonts w:ascii="Arial" w:eastAsia="Times New Roman" w:hAnsi="Arial" w:cs="Arial"/>
                <w:color w:val="000000"/>
                <w:sz w:val="17"/>
                <w:szCs w:val="17"/>
                <w:lang w:eastAsia="en-NZ"/>
              </w:rPr>
              <w:t>ori, values, tikanga have no commercial value in today's world</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530F52" w:rsidRPr="00530F52" w:rsidRDefault="00530F52" w:rsidP="00530F52">
            <w:pPr>
              <w:spacing w:after="0" w:line="240" w:lineRule="auto"/>
              <w:rPr>
                <w:rFonts w:ascii="Arial" w:eastAsia="Times New Roman" w:hAnsi="Arial" w:cs="Arial"/>
                <w:color w:val="000000"/>
                <w:sz w:val="17"/>
                <w:szCs w:val="17"/>
                <w:lang w:eastAsia="en-NZ"/>
              </w:rPr>
            </w:pP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What are those values?  Where is the evidence?  Who says?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Whose lenses are you wearing - M</w:t>
            </w:r>
            <w:r w:rsidRPr="00530F52">
              <w:rPr>
                <w:rFonts w:ascii="Calibri" w:eastAsia="Times New Roman" w:hAnsi="Calibri" w:cs="Calibri"/>
                <w:color w:val="000000"/>
                <w:sz w:val="17"/>
                <w:szCs w:val="17"/>
                <w:lang w:eastAsia="en-NZ"/>
              </w:rPr>
              <w:t>ā</w:t>
            </w:r>
            <w:r w:rsidRPr="00530F52">
              <w:rPr>
                <w:rFonts w:ascii="Arial" w:eastAsia="Times New Roman" w:hAnsi="Arial" w:cs="Arial"/>
                <w:color w:val="000000"/>
                <w:sz w:val="17"/>
                <w:szCs w:val="17"/>
                <w:lang w:eastAsia="en-NZ"/>
              </w:rPr>
              <w:t xml:space="preserve">ori/Pakeha?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There may be no commercial value (though sales of M</w:t>
            </w:r>
            <w:r w:rsidRPr="00530F52">
              <w:rPr>
                <w:rFonts w:ascii="Calibri" w:eastAsia="Times New Roman" w:hAnsi="Calibri" w:cs="Calibri"/>
                <w:color w:val="000000"/>
                <w:sz w:val="17"/>
                <w:szCs w:val="17"/>
                <w:lang w:eastAsia="en-NZ"/>
              </w:rPr>
              <w:t>ā</w:t>
            </w:r>
            <w:r w:rsidRPr="00530F52">
              <w:rPr>
                <w:rFonts w:ascii="Arial" w:eastAsia="Times New Roman" w:hAnsi="Arial" w:cs="Arial"/>
                <w:color w:val="000000"/>
                <w:sz w:val="17"/>
                <w:szCs w:val="17"/>
                <w:lang w:eastAsia="en-NZ"/>
              </w:rPr>
              <w:t xml:space="preserve">ori taonga and the recent Rugby World Cup dispute this), but what about culture and identity?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Key value in NZC is valuing diversity, caring about others' needs.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How do you put a commercial figure to values?                                                                    </w:t>
            </w:r>
            <w:r w:rsidRPr="00530F52">
              <w:rPr>
                <w:rFonts w:ascii="Calibri" w:eastAsia="Times New Roman" w:hAnsi="Calibri" w:cs="Calibri"/>
                <w:color w:val="000000"/>
                <w:sz w:val="17"/>
                <w:szCs w:val="17"/>
                <w:lang w:eastAsia="en-NZ"/>
              </w:rPr>
              <w:t xml:space="preserve">▪ </w:t>
            </w:r>
            <w:r w:rsidRPr="00530F52">
              <w:rPr>
                <w:rFonts w:ascii="Arial" w:eastAsia="Times New Roman" w:hAnsi="Arial" w:cs="Arial"/>
                <w:color w:val="000000"/>
                <w:sz w:val="17"/>
                <w:szCs w:val="17"/>
                <w:lang w:eastAsia="en-NZ"/>
              </w:rPr>
              <w:t xml:space="preserve">Can you say why 'commercial value' is the important issue here?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What about relationship/work values that underpin our attitudes and behaviours?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It's not about creating imbalances, it's about doing something about the existing imbalance.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We're trying to lift achievement for M</w:t>
            </w:r>
            <w:r w:rsidRPr="00530F52">
              <w:rPr>
                <w:rFonts w:ascii="Calibri" w:eastAsia="Times New Roman" w:hAnsi="Calibri" w:cs="Calibri"/>
                <w:color w:val="000000"/>
                <w:sz w:val="17"/>
                <w:szCs w:val="17"/>
                <w:lang w:eastAsia="en-NZ"/>
              </w:rPr>
              <w:t>ā</w:t>
            </w:r>
            <w:r w:rsidRPr="00530F52">
              <w:rPr>
                <w:rFonts w:ascii="Arial" w:eastAsia="Times New Roman" w:hAnsi="Arial" w:cs="Arial"/>
                <w:color w:val="000000"/>
                <w:sz w:val="17"/>
                <w:szCs w:val="17"/>
                <w:lang w:eastAsia="en-NZ"/>
              </w:rPr>
              <w:t>ori - a key part of this is focusing on heritage/culture of M</w:t>
            </w:r>
            <w:r w:rsidRPr="00530F52">
              <w:rPr>
                <w:rFonts w:ascii="Calibri" w:eastAsia="Times New Roman" w:hAnsi="Calibri" w:cs="Calibri"/>
                <w:color w:val="000000"/>
                <w:sz w:val="17"/>
                <w:szCs w:val="17"/>
                <w:lang w:eastAsia="en-NZ"/>
              </w:rPr>
              <w:t>ā</w:t>
            </w:r>
            <w:r w:rsidRPr="00530F52">
              <w:rPr>
                <w:rFonts w:ascii="Arial" w:eastAsia="Times New Roman" w:hAnsi="Arial" w:cs="Arial"/>
                <w:color w:val="000000"/>
                <w:sz w:val="17"/>
                <w:szCs w:val="17"/>
                <w:lang w:eastAsia="en-NZ"/>
              </w:rPr>
              <w:t>ori</w:t>
            </w:r>
          </w:p>
        </w:tc>
      </w:tr>
      <w:tr w:rsidR="00530F52" w:rsidRPr="00530F52" w:rsidTr="00530F52">
        <w:trPr>
          <w:trHeight w:val="147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530F52" w:rsidRPr="00530F52" w:rsidRDefault="00530F52" w:rsidP="00530F52">
            <w:pPr>
              <w:spacing w:after="0" w:line="240" w:lineRule="auto"/>
              <w:rPr>
                <w:rFonts w:ascii="Arial" w:eastAsia="Times New Roman" w:hAnsi="Arial" w:cs="Arial"/>
                <w:color w:val="000000"/>
                <w:sz w:val="17"/>
                <w:szCs w:val="17"/>
                <w:lang w:eastAsia="en-NZ"/>
              </w:rPr>
            </w:pPr>
            <w:r w:rsidRPr="00530F52">
              <w:rPr>
                <w:rFonts w:ascii="Arial" w:eastAsia="Times New Roman" w:hAnsi="Arial" w:cs="Arial"/>
                <w:color w:val="000000"/>
                <w:sz w:val="17"/>
                <w:szCs w:val="17"/>
                <w:lang w:eastAsia="en-NZ"/>
              </w:rPr>
              <w:t>M</w:t>
            </w:r>
            <w:r w:rsidRPr="00530F52">
              <w:rPr>
                <w:rFonts w:ascii="Calibri" w:eastAsia="Times New Roman" w:hAnsi="Calibri" w:cs="Calibri"/>
                <w:color w:val="000000"/>
                <w:sz w:val="17"/>
                <w:szCs w:val="17"/>
                <w:lang w:eastAsia="en-NZ"/>
              </w:rPr>
              <w:t>ā</w:t>
            </w:r>
            <w:r w:rsidRPr="00530F52">
              <w:rPr>
                <w:rFonts w:ascii="Arial" w:eastAsia="Times New Roman" w:hAnsi="Arial" w:cs="Arial"/>
                <w:color w:val="000000"/>
                <w:sz w:val="17"/>
                <w:szCs w:val="17"/>
                <w:lang w:eastAsia="en-NZ"/>
              </w:rPr>
              <w:t>ori students come to school with little literacy background and limited experiences to draw on</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530F52" w:rsidRPr="00530F52" w:rsidRDefault="00530F52" w:rsidP="00530F52">
            <w:pPr>
              <w:spacing w:after="0" w:line="240" w:lineRule="auto"/>
              <w:rPr>
                <w:rFonts w:ascii="Arial" w:eastAsia="Times New Roman" w:hAnsi="Arial" w:cs="Arial"/>
                <w:color w:val="000000"/>
                <w:sz w:val="17"/>
                <w:szCs w:val="17"/>
                <w:lang w:eastAsia="en-NZ"/>
              </w:rPr>
            </w:pP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What experiences are you referring to?  What experiences are you expecting?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Show me the evidence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We need to manage student learning as they arrive at school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A good reason why the school needs to engage in this project                                                               </w:t>
            </w:r>
          </w:p>
        </w:tc>
      </w:tr>
      <w:tr w:rsidR="00530F52" w:rsidRPr="00530F52" w:rsidTr="00530F52">
        <w:trPr>
          <w:trHeight w:val="1965"/>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530F52" w:rsidRPr="00530F52" w:rsidRDefault="00530F52" w:rsidP="001D60BB">
            <w:pPr>
              <w:spacing w:after="0" w:line="240" w:lineRule="auto"/>
              <w:rPr>
                <w:rFonts w:ascii="Arial" w:eastAsia="Times New Roman" w:hAnsi="Arial" w:cs="Arial"/>
                <w:color w:val="000000"/>
                <w:sz w:val="17"/>
                <w:szCs w:val="17"/>
                <w:lang w:eastAsia="en-NZ"/>
              </w:rPr>
            </w:pPr>
            <w:r w:rsidRPr="00530F52">
              <w:rPr>
                <w:rFonts w:ascii="Arial" w:eastAsia="Times New Roman" w:hAnsi="Arial" w:cs="Arial"/>
                <w:color w:val="000000"/>
                <w:sz w:val="17"/>
                <w:szCs w:val="17"/>
                <w:lang w:eastAsia="en-NZ"/>
              </w:rPr>
              <w:t>M</w:t>
            </w:r>
            <w:r w:rsidR="001D60BB">
              <w:rPr>
                <w:rFonts w:ascii="Arial" w:eastAsia="Times New Roman" w:hAnsi="Arial" w:cs="Arial"/>
                <w:color w:val="000000"/>
                <w:sz w:val="17"/>
                <w:szCs w:val="17"/>
                <w:lang w:eastAsia="en-NZ"/>
              </w:rPr>
              <w:t>ā</w:t>
            </w:r>
            <w:r w:rsidRPr="00530F52">
              <w:rPr>
                <w:rFonts w:ascii="Arial" w:eastAsia="Times New Roman" w:hAnsi="Arial" w:cs="Arial"/>
                <w:color w:val="000000"/>
                <w:sz w:val="17"/>
                <w:szCs w:val="17"/>
                <w:lang w:eastAsia="en-NZ"/>
              </w:rPr>
              <w:t>ori is too hard to pronounce and that's why I haven't really learned any in the past</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530F52" w:rsidRPr="00530F52" w:rsidRDefault="00530F52" w:rsidP="001D60BB">
            <w:pPr>
              <w:spacing w:after="0" w:line="240" w:lineRule="auto"/>
              <w:rPr>
                <w:rFonts w:ascii="Arial" w:eastAsia="Times New Roman" w:hAnsi="Arial" w:cs="Arial"/>
                <w:color w:val="000000"/>
                <w:sz w:val="17"/>
                <w:szCs w:val="17"/>
                <w:lang w:eastAsia="en-NZ"/>
              </w:rPr>
            </w:pP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Maybe put yourself in a M</w:t>
            </w:r>
            <w:r w:rsidR="001D60BB">
              <w:rPr>
                <w:rFonts w:ascii="Arial" w:eastAsia="Times New Roman" w:hAnsi="Arial" w:cs="Arial"/>
                <w:color w:val="000000"/>
                <w:sz w:val="17"/>
                <w:szCs w:val="17"/>
                <w:lang w:eastAsia="en-NZ"/>
              </w:rPr>
              <w:t>ā</w:t>
            </w:r>
            <w:r w:rsidRPr="00530F52">
              <w:rPr>
                <w:rFonts w:ascii="Arial" w:eastAsia="Times New Roman" w:hAnsi="Arial" w:cs="Arial"/>
                <w:color w:val="000000"/>
                <w:sz w:val="17"/>
                <w:szCs w:val="17"/>
                <w:lang w:eastAsia="en-NZ"/>
              </w:rPr>
              <w:t xml:space="preserve">ori student's shoes - how would you feel if your name was pronounced incorrectly all the time?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Maybe we could create conditions for teacher to feel OK about trying pronunciation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Maybe we could help improve your M</w:t>
            </w:r>
            <w:r w:rsidR="001D60BB">
              <w:rPr>
                <w:rFonts w:ascii="Arial" w:eastAsia="Times New Roman" w:hAnsi="Arial" w:cs="Arial"/>
                <w:color w:val="000000"/>
                <w:sz w:val="17"/>
                <w:szCs w:val="17"/>
                <w:lang w:eastAsia="en-NZ"/>
              </w:rPr>
              <w:t>ā</w:t>
            </w:r>
            <w:r w:rsidRPr="00530F52">
              <w:rPr>
                <w:rFonts w:ascii="Arial" w:eastAsia="Times New Roman" w:hAnsi="Arial" w:cs="Arial"/>
                <w:color w:val="000000"/>
                <w:sz w:val="17"/>
                <w:szCs w:val="17"/>
                <w:lang w:eastAsia="en-NZ"/>
              </w:rPr>
              <w:t xml:space="preserve">ori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Algebra's hard too - does it stop you developing your own skill set to support students learning in this area?                            </w:t>
            </w:r>
          </w:p>
        </w:tc>
      </w:tr>
      <w:tr w:rsidR="00530F52" w:rsidRPr="00530F52" w:rsidTr="00530F52">
        <w:trPr>
          <w:trHeight w:val="192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530F52" w:rsidRPr="00530F52" w:rsidRDefault="00530F52" w:rsidP="00530F52">
            <w:pPr>
              <w:spacing w:after="0" w:line="240" w:lineRule="auto"/>
              <w:rPr>
                <w:rFonts w:ascii="Arial" w:eastAsia="Times New Roman" w:hAnsi="Arial" w:cs="Arial"/>
                <w:color w:val="000000"/>
                <w:sz w:val="17"/>
                <w:szCs w:val="17"/>
                <w:lang w:eastAsia="en-NZ"/>
              </w:rPr>
            </w:pPr>
            <w:r w:rsidRPr="00530F52">
              <w:rPr>
                <w:rFonts w:ascii="Arial" w:eastAsia="Times New Roman" w:hAnsi="Arial" w:cs="Arial"/>
                <w:color w:val="000000"/>
                <w:sz w:val="17"/>
                <w:szCs w:val="17"/>
                <w:lang w:eastAsia="en-NZ"/>
              </w:rPr>
              <w:t>I am too afraid to speak M</w:t>
            </w:r>
            <w:r w:rsidRPr="00530F52">
              <w:rPr>
                <w:rFonts w:ascii="Calibri" w:eastAsia="Times New Roman" w:hAnsi="Calibri" w:cs="Calibri"/>
                <w:color w:val="000000"/>
                <w:sz w:val="17"/>
                <w:szCs w:val="17"/>
                <w:lang w:eastAsia="en-NZ"/>
              </w:rPr>
              <w:t>ā</w:t>
            </w:r>
            <w:r w:rsidRPr="00530F52">
              <w:rPr>
                <w:rFonts w:ascii="Arial" w:eastAsia="Times New Roman" w:hAnsi="Arial" w:cs="Arial"/>
                <w:color w:val="000000"/>
                <w:sz w:val="17"/>
                <w:szCs w:val="17"/>
                <w:lang w:eastAsia="en-NZ"/>
              </w:rPr>
              <w:t>ori as I have always felt that I may be criticised for my lack of skill</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530F52" w:rsidRPr="00530F52" w:rsidRDefault="00530F52" w:rsidP="001D60BB">
            <w:pPr>
              <w:spacing w:after="0" w:line="240" w:lineRule="auto"/>
              <w:rPr>
                <w:rFonts w:ascii="Arial" w:eastAsia="Times New Roman" w:hAnsi="Arial" w:cs="Arial"/>
                <w:color w:val="000000"/>
                <w:sz w:val="17"/>
                <w:szCs w:val="17"/>
                <w:lang w:eastAsia="en-NZ"/>
              </w:rPr>
            </w:pP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I understand how you feel, but we work with our students to take risks and if they don't get it right, to have another go                                              </w:t>
            </w:r>
            <w:r w:rsidRPr="00530F52">
              <w:rPr>
                <w:rFonts w:ascii="Calibri" w:eastAsia="Times New Roman" w:hAnsi="Calibri" w:cs="Calibri"/>
                <w:color w:val="000000"/>
                <w:sz w:val="17"/>
                <w:szCs w:val="17"/>
                <w:lang w:eastAsia="en-NZ"/>
              </w:rPr>
              <w:t>▪</w:t>
            </w:r>
            <w:r w:rsidR="001D60BB">
              <w:rPr>
                <w:rFonts w:ascii="Calibri" w:eastAsia="Times New Roman" w:hAnsi="Calibri" w:cs="Calibri"/>
                <w:color w:val="000000"/>
                <w:sz w:val="17"/>
                <w:szCs w:val="17"/>
                <w:lang w:eastAsia="en-NZ"/>
              </w:rPr>
              <w:t xml:space="preserve"> </w:t>
            </w:r>
            <w:r w:rsidRPr="00530F52">
              <w:rPr>
                <w:rFonts w:ascii="Arial" w:eastAsia="Times New Roman" w:hAnsi="Arial" w:cs="Arial"/>
                <w:color w:val="000000"/>
                <w:sz w:val="17"/>
                <w:szCs w:val="17"/>
                <w:lang w:eastAsia="en-NZ"/>
              </w:rPr>
              <w:t xml:space="preserve">What are some strategies you could use to help you?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Have you seen people criticised for speaking M</w:t>
            </w:r>
            <w:r w:rsidR="001D60BB">
              <w:rPr>
                <w:rFonts w:ascii="Arial" w:eastAsia="Times New Roman" w:hAnsi="Arial" w:cs="Arial"/>
                <w:color w:val="000000"/>
                <w:sz w:val="17"/>
                <w:szCs w:val="17"/>
                <w:lang w:eastAsia="en-NZ"/>
              </w:rPr>
              <w:t>ā</w:t>
            </w:r>
            <w:r w:rsidRPr="00530F52">
              <w:rPr>
                <w:rFonts w:ascii="Arial" w:eastAsia="Times New Roman" w:hAnsi="Arial" w:cs="Arial"/>
                <w:color w:val="000000"/>
                <w:sz w:val="17"/>
                <w:szCs w:val="17"/>
                <w:lang w:eastAsia="en-NZ"/>
              </w:rPr>
              <w:t xml:space="preserve">ori?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We should practise with other staff in a safe environment so that we can improve our skill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Better to try and fail than not to have tried at all - success is born of endeavour                                                                  </w:t>
            </w:r>
          </w:p>
        </w:tc>
      </w:tr>
      <w:tr w:rsidR="00530F52" w:rsidRPr="00530F52" w:rsidTr="00530F52">
        <w:trPr>
          <w:trHeight w:val="195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530F52" w:rsidRPr="00530F52" w:rsidRDefault="00530F52" w:rsidP="00530F52">
            <w:pPr>
              <w:spacing w:after="0" w:line="240" w:lineRule="auto"/>
              <w:rPr>
                <w:rFonts w:ascii="Arial" w:eastAsia="Times New Roman" w:hAnsi="Arial" w:cs="Arial"/>
                <w:color w:val="000000"/>
                <w:sz w:val="17"/>
                <w:szCs w:val="17"/>
                <w:lang w:eastAsia="en-NZ"/>
              </w:rPr>
            </w:pPr>
            <w:r w:rsidRPr="00530F52">
              <w:rPr>
                <w:rFonts w:ascii="Arial" w:eastAsia="Times New Roman" w:hAnsi="Arial" w:cs="Arial"/>
                <w:color w:val="000000"/>
                <w:sz w:val="17"/>
                <w:szCs w:val="17"/>
                <w:lang w:eastAsia="en-NZ"/>
              </w:rPr>
              <w:t>New Zealand is a non-secular society and, as such, karakia are inappropriate in schools</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530F52" w:rsidRPr="00530F52" w:rsidRDefault="00530F52" w:rsidP="001D60BB">
            <w:pPr>
              <w:spacing w:after="0" w:line="240" w:lineRule="auto"/>
              <w:rPr>
                <w:rFonts w:ascii="Arial" w:eastAsia="Times New Roman" w:hAnsi="Arial" w:cs="Arial"/>
                <w:color w:val="000000"/>
                <w:sz w:val="17"/>
                <w:szCs w:val="17"/>
                <w:lang w:eastAsia="en-NZ"/>
              </w:rPr>
            </w:pP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Who says?                                                                                                     </w:t>
            </w:r>
            <w:r w:rsidRPr="00530F52">
              <w:rPr>
                <w:rFonts w:ascii="Calibri" w:eastAsia="Times New Roman" w:hAnsi="Calibri" w:cs="Calibri"/>
                <w:color w:val="000000"/>
                <w:sz w:val="17"/>
                <w:szCs w:val="17"/>
                <w:lang w:eastAsia="en-NZ"/>
              </w:rPr>
              <w:t>▪</w:t>
            </w:r>
            <w:r w:rsidR="001D60BB">
              <w:rPr>
                <w:rFonts w:ascii="Calibri" w:eastAsia="Times New Roman" w:hAnsi="Calibri" w:cs="Calibri"/>
                <w:color w:val="000000"/>
                <w:sz w:val="17"/>
                <w:szCs w:val="17"/>
                <w:lang w:eastAsia="en-NZ"/>
              </w:rPr>
              <w:t xml:space="preserve"> </w:t>
            </w:r>
            <w:r w:rsidRPr="00530F52">
              <w:rPr>
                <w:rFonts w:ascii="Arial" w:eastAsia="Times New Roman" w:hAnsi="Arial" w:cs="Arial"/>
                <w:color w:val="000000"/>
                <w:sz w:val="17"/>
                <w:szCs w:val="17"/>
                <w:lang w:eastAsia="en-NZ"/>
              </w:rPr>
              <w:t xml:space="preserve">What is your understanding </w:t>
            </w:r>
            <w:r w:rsidR="001D60BB" w:rsidRPr="00530F52">
              <w:rPr>
                <w:rFonts w:ascii="Arial" w:eastAsia="Times New Roman" w:hAnsi="Arial" w:cs="Arial"/>
                <w:color w:val="000000"/>
                <w:sz w:val="17"/>
                <w:szCs w:val="17"/>
                <w:lang w:eastAsia="en-NZ"/>
              </w:rPr>
              <w:t>and</w:t>
            </w:r>
            <w:r w:rsidRPr="00530F52">
              <w:rPr>
                <w:rFonts w:ascii="Arial" w:eastAsia="Times New Roman" w:hAnsi="Arial" w:cs="Arial"/>
                <w:color w:val="000000"/>
                <w:sz w:val="17"/>
                <w:szCs w:val="17"/>
                <w:lang w:eastAsia="en-NZ"/>
              </w:rPr>
              <w:t xml:space="preserve"> knowledge of karakia?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What about </w:t>
            </w:r>
            <w:r w:rsidR="00841E18">
              <w:rPr>
                <w:rFonts w:ascii="Arial" w:eastAsia="Times New Roman" w:hAnsi="Arial" w:cs="Arial"/>
                <w:color w:val="000000"/>
                <w:sz w:val="17"/>
                <w:szCs w:val="17"/>
                <w:lang w:eastAsia="en-NZ"/>
              </w:rPr>
              <w:t xml:space="preserve">the </w:t>
            </w:r>
            <w:r w:rsidRPr="00530F52">
              <w:rPr>
                <w:rFonts w:ascii="Arial" w:eastAsia="Times New Roman" w:hAnsi="Arial" w:cs="Arial"/>
                <w:color w:val="000000"/>
                <w:sz w:val="17"/>
                <w:szCs w:val="17"/>
                <w:lang w:eastAsia="en-NZ"/>
              </w:rPr>
              <w:t xml:space="preserve">celebration of Christmas, Easter, and singing the National Anthem?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Discussion/explanation about karakia being 'whakatauki' which acknowledge the environment that our tipuna lived in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Part of valuing, appreciating M</w:t>
            </w:r>
            <w:r w:rsidR="001D60BB">
              <w:rPr>
                <w:rFonts w:ascii="Arial" w:eastAsia="Times New Roman" w:hAnsi="Arial" w:cs="Arial"/>
                <w:color w:val="000000"/>
                <w:sz w:val="17"/>
                <w:szCs w:val="17"/>
                <w:lang w:eastAsia="en-NZ"/>
              </w:rPr>
              <w:t>ā</w:t>
            </w:r>
            <w:r w:rsidRPr="00530F52">
              <w:rPr>
                <w:rFonts w:ascii="Arial" w:eastAsia="Times New Roman" w:hAnsi="Arial" w:cs="Arial"/>
                <w:color w:val="000000"/>
                <w:sz w:val="17"/>
                <w:szCs w:val="17"/>
                <w:lang w:eastAsia="en-NZ"/>
              </w:rPr>
              <w:t xml:space="preserve">ori culture is incorporating karakia into school culture                                                               </w:t>
            </w:r>
          </w:p>
        </w:tc>
      </w:tr>
      <w:tr w:rsidR="00530F52" w:rsidRPr="00530F52" w:rsidTr="00530F52">
        <w:trPr>
          <w:trHeight w:val="1680"/>
          <w:jc w:val="center"/>
        </w:trPr>
        <w:tc>
          <w:tcPr>
            <w:tcW w:w="4560" w:type="dxa"/>
            <w:tcBorders>
              <w:top w:val="nil"/>
              <w:left w:val="single" w:sz="8" w:space="0" w:color="8F8677"/>
              <w:bottom w:val="single" w:sz="8" w:space="0" w:color="8F8677"/>
              <w:right w:val="single" w:sz="8" w:space="0" w:color="8F8677"/>
            </w:tcBorders>
            <w:shd w:val="clear" w:color="000000" w:fill="DCE6F1"/>
            <w:vAlign w:val="center"/>
            <w:hideMark/>
          </w:tcPr>
          <w:p w:rsidR="00530F52" w:rsidRPr="00530F52" w:rsidRDefault="00530F52" w:rsidP="00D942BC">
            <w:pPr>
              <w:spacing w:after="0" w:line="240" w:lineRule="auto"/>
              <w:rPr>
                <w:rFonts w:ascii="Arial" w:eastAsia="Times New Roman" w:hAnsi="Arial" w:cs="Arial"/>
                <w:color w:val="000000"/>
                <w:sz w:val="17"/>
                <w:szCs w:val="17"/>
                <w:lang w:eastAsia="en-NZ"/>
              </w:rPr>
            </w:pPr>
            <w:r w:rsidRPr="00530F52">
              <w:rPr>
                <w:rFonts w:ascii="Arial" w:eastAsia="Times New Roman" w:hAnsi="Arial" w:cs="Arial"/>
                <w:color w:val="000000"/>
                <w:sz w:val="17"/>
                <w:szCs w:val="17"/>
                <w:lang w:eastAsia="en-NZ"/>
              </w:rPr>
              <w:t xml:space="preserve">Many </w:t>
            </w:r>
            <w:r w:rsidR="007143F5" w:rsidRPr="00530F52">
              <w:rPr>
                <w:rFonts w:ascii="Arial" w:eastAsia="Times New Roman" w:hAnsi="Arial" w:cs="Arial"/>
                <w:color w:val="000000"/>
                <w:sz w:val="17"/>
                <w:szCs w:val="17"/>
                <w:lang w:eastAsia="en-NZ"/>
              </w:rPr>
              <w:t>M</w:t>
            </w:r>
            <w:r w:rsidR="007143F5">
              <w:rPr>
                <w:rFonts w:ascii="Arial" w:eastAsia="Times New Roman" w:hAnsi="Arial" w:cs="Arial"/>
                <w:color w:val="000000"/>
                <w:sz w:val="17"/>
                <w:szCs w:val="17"/>
                <w:lang w:eastAsia="en-NZ"/>
              </w:rPr>
              <w:t>ā</w:t>
            </w:r>
            <w:r w:rsidR="007143F5" w:rsidRPr="00530F52">
              <w:rPr>
                <w:rFonts w:ascii="Arial" w:eastAsia="Times New Roman" w:hAnsi="Arial" w:cs="Arial"/>
                <w:color w:val="000000"/>
                <w:sz w:val="17"/>
                <w:szCs w:val="17"/>
                <w:lang w:eastAsia="en-NZ"/>
              </w:rPr>
              <w:t>ori</w:t>
            </w:r>
            <w:r w:rsidRPr="00530F52">
              <w:rPr>
                <w:rFonts w:ascii="Arial" w:eastAsia="Times New Roman" w:hAnsi="Arial" w:cs="Arial"/>
                <w:color w:val="000000"/>
                <w:sz w:val="17"/>
                <w:szCs w:val="17"/>
                <w:lang w:eastAsia="en-NZ"/>
              </w:rPr>
              <w:t xml:space="preserve"> families are caught in the poverty cycle - students come to school poorly clothed, lacking proper care &amp; regular meals, which all hinder achievement.  We have so many other issues to overcome with our M</w:t>
            </w:r>
            <w:r w:rsidR="001D60BB">
              <w:rPr>
                <w:rFonts w:ascii="Arial" w:eastAsia="Times New Roman" w:hAnsi="Arial" w:cs="Arial"/>
                <w:color w:val="000000"/>
                <w:sz w:val="17"/>
                <w:szCs w:val="17"/>
                <w:lang w:eastAsia="en-NZ"/>
              </w:rPr>
              <w:t>ā</w:t>
            </w:r>
            <w:r w:rsidRPr="00530F52">
              <w:rPr>
                <w:rFonts w:ascii="Arial" w:eastAsia="Times New Roman" w:hAnsi="Arial" w:cs="Arial"/>
                <w:color w:val="000000"/>
                <w:sz w:val="17"/>
                <w:szCs w:val="17"/>
                <w:lang w:eastAsia="en-NZ"/>
              </w:rPr>
              <w:t>ori students and families before any learning takes place</w:t>
            </w:r>
          </w:p>
        </w:tc>
        <w:tc>
          <w:tcPr>
            <w:tcW w:w="5440" w:type="dxa"/>
            <w:tcBorders>
              <w:top w:val="single" w:sz="8" w:space="0" w:color="8F8677"/>
              <w:left w:val="nil"/>
              <w:bottom w:val="single" w:sz="8" w:space="0" w:color="8F8677"/>
              <w:right w:val="single" w:sz="8" w:space="0" w:color="8F8677"/>
            </w:tcBorders>
            <w:shd w:val="clear" w:color="000000" w:fill="DCE6F1"/>
            <w:vAlign w:val="center"/>
            <w:hideMark/>
          </w:tcPr>
          <w:p w:rsidR="00530F52" w:rsidRPr="00530F52" w:rsidRDefault="00530F52" w:rsidP="00986A28">
            <w:pPr>
              <w:spacing w:after="0" w:line="240" w:lineRule="auto"/>
              <w:rPr>
                <w:rFonts w:ascii="Arial" w:eastAsia="Times New Roman" w:hAnsi="Arial" w:cs="Arial"/>
                <w:color w:val="000000"/>
                <w:sz w:val="17"/>
                <w:szCs w:val="17"/>
                <w:lang w:eastAsia="en-NZ"/>
              </w:rPr>
            </w:pP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These things are issues, but we have these students in our classrooms 5 hours a</w:t>
            </w:r>
            <w:r w:rsidR="00986A28">
              <w:rPr>
                <w:rFonts w:ascii="Arial" w:eastAsia="Times New Roman" w:hAnsi="Arial" w:cs="Arial"/>
                <w:color w:val="000000"/>
                <w:sz w:val="17"/>
                <w:szCs w:val="17"/>
                <w:lang w:eastAsia="en-NZ"/>
              </w:rPr>
              <w:t xml:space="preserve"> </w:t>
            </w:r>
            <w:r w:rsidRPr="00530F52">
              <w:rPr>
                <w:rFonts w:ascii="Arial" w:eastAsia="Times New Roman" w:hAnsi="Arial" w:cs="Arial"/>
                <w:color w:val="000000"/>
                <w:sz w:val="17"/>
                <w:szCs w:val="17"/>
                <w:lang w:eastAsia="en-NZ"/>
              </w:rPr>
              <w:t xml:space="preserve">day &amp; we need to look at what's possible.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Where is the evidence?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What can you do to address this?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Is this a M</w:t>
            </w:r>
            <w:r w:rsidR="001D60BB">
              <w:rPr>
                <w:rFonts w:ascii="Arial" w:eastAsia="Times New Roman" w:hAnsi="Arial" w:cs="Arial"/>
                <w:color w:val="000000"/>
                <w:sz w:val="17"/>
                <w:szCs w:val="17"/>
                <w:lang w:eastAsia="en-NZ"/>
              </w:rPr>
              <w:t>ā</w:t>
            </w:r>
            <w:r w:rsidRPr="00530F52">
              <w:rPr>
                <w:rFonts w:ascii="Arial" w:eastAsia="Times New Roman" w:hAnsi="Arial" w:cs="Arial"/>
                <w:color w:val="000000"/>
                <w:sz w:val="17"/>
                <w:szCs w:val="17"/>
                <w:lang w:eastAsia="en-NZ"/>
              </w:rPr>
              <w:t xml:space="preserve">ori issue or a social issue?                                                           </w:t>
            </w:r>
            <w:r w:rsidRPr="00530F52">
              <w:rPr>
                <w:rFonts w:ascii="Calibri" w:eastAsia="Times New Roman" w:hAnsi="Calibri" w:cs="Calibri"/>
                <w:color w:val="000000"/>
                <w:sz w:val="17"/>
                <w:szCs w:val="17"/>
                <w:lang w:eastAsia="en-NZ"/>
              </w:rPr>
              <w:t>▪</w:t>
            </w:r>
            <w:r w:rsidRPr="00530F52">
              <w:rPr>
                <w:rFonts w:ascii="Arial" w:eastAsia="Times New Roman" w:hAnsi="Arial" w:cs="Arial"/>
                <w:color w:val="000000"/>
                <w:sz w:val="17"/>
                <w:szCs w:val="17"/>
                <w:lang w:eastAsia="en-NZ"/>
              </w:rPr>
              <w:t xml:space="preserve"> Concentrate on what you can do no</w:t>
            </w:r>
            <w:r w:rsidR="00986A28">
              <w:rPr>
                <w:rFonts w:ascii="Arial" w:eastAsia="Times New Roman" w:hAnsi="Arial" w:cs="Arial"/>
                <w:color w:val="000000"/>
                <w:sz w:val="17"/>
                <w:szCs w:val="17"/>
                <w:lang w:eastAsia="en-NZ"/>
              </w:rPr>
              <w:t>w</w:t>
            </w:r>
            <w:r w:rsidRPr="00530F52">
              <w:rPr>
                <w:rFonts w:ascii="Arial" w:eastAsia="Times New Roman" w:hAnsi="Arial" w:cs="Arial"/>
                <w:color w:val="000000"/>
                <w:sz w:val="17"/>
                <w:szCs w:val="17"/>
                <w:lang w:eastAsia="en-NZ"/>
              </w:rPr>
              <w:t xml:space="preserve"> - address teaching and learning?                                                                 </w:t>
            </w:r>
          </w:p>
        </w:tc>
      </w:tr>
    </w:tbl>
    <w:p w:rsidR="00E76065" w:rsidRDefault="00177497" w:rsidP="00163579">
      <w:r>
        <w:br w:type="page"/>
      </w:r>
      <w:r w:rsidR="00EC0219" w:rsidRPr="00603713">
        <w:rPr>
          <w:b/>
          <w:color w:val="4F6228" w:themeColor="accent3" w:themeShade="80"/>
          <w:sz w:val="28"/>
          <w:szCs w:val="28"/>
        </w:rPr>
        <w:lastRenderedPageBreak/>
        <w:t>4.</w:t>
      </w:r>
      <w:r w:rsidR="00EC0219" w:rsidRPr="00603713">
        <w:rPr>
          <w:b/>
          <w:color w:val="4F6228" w:themeColor="accent3" w:themeShade="80"/>
          <w:sz w:val="28"/>
          <w:szCs w:val="28"/>
        </w:rPr>
        <w:tab/>
      </w:r>
      <w:r w:rsidR="00614684" w:rsidRPr="00603713">
        <w:rPr>
          <w:b/>
          <w:color w:val="4F6228" w:themeColor="accent3" w:themeShade="80"/>
          <w:sz w:val="28"/>
          <w:szCs w:val="28"/>
        </w:rPr>
        <w:t>Now for an</w:t>
      </w:r>
      <w:r w:rsidR="00E76065" w:rsidRPr="00603713">
        <w:rPr>
          <w:b/>
          <w:color w:val="4F6228" w:themeColor="accent3" w:themeShade="80"/>
          <w:sz w:val="28"/>
          <w:szCs w:val="28"/>
        </w:rPr>
        <w:t xml:space="preserve"> explanation </w:t>
      </w:r>
      <w:r w:rsidR="00614684" w:rsidRPr="00603713">
        <w:rPr>
          <w:b/>
          <w:color w:val="4F6228" w:themeColor="accent3" w:themeShade="80"/>
          <w:sz w:val="28"/>
          <w:szCs w:val="28"/>
        </w:rPr>
        <w:t>o</w:t>
      </w:r>
      <w:r w:rsidR="003D4DDD" w:rsidRPr="00603713">
        <w:rPr>
          <w:b/>
          <w:color w:val="4F6228" w:themeColor="accent3" w:themeShade="80"/>
          <w:sz w:val="28"/>
          <w:szCs w:val="28"/>
        </w:rPr>
        <w:t>f</w:t>
      </w:r>
      <w:r w:rsidR="00E76065" w:rsidRPr="00603713">
        <w:rPr>
          <w:b/>
          <w:color w:val="4F6228" w:themeColor="accent3" w:themeShade="80"/>
          <w:sz w:val="28"/>
          <w:szCs w:val="28"/>
        </w:rPr>
        <w:t xml:space="preserve"> the Te Kotahitanga ‘research and professional development programme’</w:t>
      </w:r>
      <w:r w:rsidR="00E76065" w:rsidRPr="00603713">
        <w:rPr>
          <w:b/>
          <w:color w:val="76923C" w:themeColor="accent3" w:themeShade="BF"/>
          <w:sz w:val="24"/>
          <w:szCs w:val="24"/>
        </w:rPr>
        <w:t>.</w:t>
      </w:r>
      <w:r w:rsidR="00E76065" w:rsidRPr="00603713">
        <w:rPr>
          <w:color w:val="76923C" w:themeColor="accent3" w:themeShade="BF"/>
        </w:rPr>
        <w:t xml:space="preserve"> </w:t>
      </w:r>
      <w:hyperlink r:id="rId17" w:history="1">
        <w:r w:rsidR="000927AE" w:rsidRPr="00603713">
          <w:rPr>
            <w:rStyle w:val="Hyperlink"/>
            <w:sz w:val="24"/>
            <w:szCs w:val="24"/>
          </w:rPr>
          <w:t>http://tekotahitanga.tki.org.nz/</w:t>
        </w:r>
      </w:hyperlink>
    </w:p>
    <w:p w:rsidR="00E76065" w:rsidRDefault="00F273D7" w:rsidP="00D836B8">
      <w:pPr>
        <w:spacing w:after="0"/>
        <w:ind w:left="360"/>
        <w:jc w:val="center"/>
      </w:pPr>
      <w:r>
        <w:rPr>
          <w:noProof/>
          <w:lang w:eastAsia="en-NZ"/>
        </w:rPr>
        <w:drawing>
          <wp:inline distT="0" distB="0" distL="0" distR="0" wp14:anchorId="6D2A8851" wp14:editId="13BC6E1C">
            <wp:extent cx="3002507" cy="1288432"/>
            <wp:effectExtent l="171450" t="171450" r="388620" b="3689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Kotahitanga_panoramic-summary.jpg"/>
                    <pic:cNvPicPr/>
                  </pic:nvPicPr>
                  <pic:blipFill>
                    <a:blip r:embed="rId18">
                      <a:extLst>
                        <a:ext uri="{28A0092B-C50C-407E-A947-70E740481C1C}">
                          <a14:useLocalDpi xmlns:a14="http://schemas.microsoft.com/office/drawing/2010/main" val="0"/>
                        </a:ext>
                      </a:extLst>
                    </a:blip>
                    <a:stretch>
                      <a:fillRect/>
                    </a:stretch>
                  </pic:blipFill>
                  <pic:spPr>
                    <a:xfrm>
                      <a:off x="0" y="0"/>
                      <a:ext cx="3013363" cy="1293091"/>
                    </a:xfrm>
                    <a:prstGeom prst="rect">
                      <a:avLst/>
                    </a:prstGeom>
                    <a:ln>
                      <a:noFill/>
                    </a:ln>
                    <a:effectLst>
                      <a:outerShdw blurRad="292100" dist="139700" dir="2700000" algn="tl" rotWithShape="0">
                        <a:srgbClr val="333333">
                          <a:alpha val="65000"/>
                        </a:srgbClr>
                      </a:outerShdw>
                    </a:effectLst>
                  </pic:spPr>
                </pic:pic>
              </a:graphicData>
            </a:graphic>
          </wp:inline>
        </w:drawing>
      </w:r>
    </w:p>
    <w:p w:rsidR="000927AE" w:rsidRDefault="000927AE" w:rsidP="00D836B8">
      <w:pPr>
        <w:spacing w:after="0"/>
        <w:ind w:left="360"/>
        <w:jc w:val="both"/>
      </w:pPr>
      <w:r>
        <w:t>Te Kotahitanga is a research and professional development programme that:</w:t>
      </w:r>
    </w:p>
    <w:p w:rsidR="000927AE" w:rsidRPr="00BB40AB" w:rsidRDefault="000927AE" w:rsidP="00D836B8">
      <w:pPr>
        <w:spacing w:after="0"/>
        <w:ind w:left="360"/>
        <w:jc w:val="both"/>
        <w:rPr>
          <w:sz w:val="16"/>
          <w:szCs w:val="16"/>
        </w:rPr>
      </w:pPr>
    </w:p>
    <w:p w:rsidR="000927AE" w:rsidRDefault="000927AE" w:rsidP="00D836B8">
      <w:pPr>
        <w:pStyle w:val="ListParagraph"/>
        <w:numPr>
          <w:ilvl w:val="0"/>
          <w:numId w:val="9"/>
        </w:numPr>
        <w:spacing w:after="0"/>
        <w:ind w:left="1494" w:hanging="425"/>
        <w:jc w:val="both"/>
      </w:pPr>
      <w:r>
        <w:t xml:space="preserve">supports teachers to improve Māori students' learning and achievement, enabling teachers to create a culturally responsive context for learning which is responsive to evidence of student performance and understandings </w:t>
      </w:r>
    </w:p>
    <w:p w:rsidR="000927AE" w:rsidRDefault="000927AE" w:rsidP="00D836B8">
      <w:pPr>
        <w:pStyle w:val="ListParagraph"/>
        <w:numPr>
          <w:ilvl w:val="0"/>
          <w:numId w:val="9"/>
        </w:numPr>
        <w:spacing w:after="0"/>
        <w:ind w:left="1494" w:hanging="425"/>
        <w:jc w:val="both"/>
      </w:pPr>
      <w:r>
        <w:t xml:space="preserve">enables school leaders, and the wider school community, to focus on changing school structures and organisations to more effectively support teachers in this endeavour. </w:t>
      </w:r>
    </w:p>
    <w:p w:rsidR="000927AE" w:rsidRPr="00BB40AB" w:rsidRDefault="000927AE" w:rsidP="00D836B8">
      <w:pPr>
        <w:spacing w:after="0"/>
        <w:ind w:left="360"/>
        <w:jc w:val="both"/>
        <w:rPr>
          <w:sz w:val="16"/>
          <w:szCs w:val="16"/>
        </w:rPr>
      </w:pPr>
    </w:p>
    <w:p w:rsidR="000927AE" w:rsidRDefault="000927AE" w:rsidP="00CC4D41">
      <w:pPr>
        <w:spacing w:after="0"/>
        <w:ind w:left="357"/>
        <w:jc w:val="both"/>
      </w:pPr>
      <w:r>
        <w:t xml:space="preserve">More than 30 years ago when Russell Bishop first started teaching at Mana College in Porirua, he was struck by a single question: </w:t>
      </w:r>
      <w:r w:rsidRPr="000927AE">
        <w:rPr>
          <w:b/>
        </w:rPr>
        <w:t>Why did so many Māori students start out well, but still fail as they went through school?</w:t>
      </w:r>
    </w:p>
    <w:p w:rsidR="000927AE" w:rsidRPr="00BB40AB" w:rsidRDefault="000927AE" w:rsidP="00CC4D41">
      <w:pPr>
        <w:spacing w:after="0"/>
        <w:ind w:left="357"/>
        <w:jc w:val="both"/>
        <w:rPr>
          <w:sz w:val="16"/>
          <w:szCs w:val="16"/>
        </w:rPr>
      </w:pPr>
    </w:p>
    <w:p w:rsidR="000927AE" w:rsidRDefault="000927AE" w:rsidP="00CC4D41">
      <w:pPr>
        <w:spacing w:after="0"/>
        <w:ind w:left="357"/>
        <w:jc w:val="both"/>
      </w:pPr>
      <w:r>
        <w:t>For some, the phenomenon (over 40% of Māori leave school without formal qualifications) might seem too familiar to bear scrutiny. "But I was amazed," Russell says. "I knew their families; they had strong marae connections and were well steeped in their culture. I kept asking why these kids were bombing out so badly."</w:t>
      </w:r>
    </w:p>
    <w:p w:rsidR="000927AE" w:rsidRDefault="000927AE" w:rsidP="00CC4D41">
      <w:pPr>
        <w:spacing w:after="0"/>
        <w:ind w:left="357"/>
        <w:jc w:val="both"/>
      </w:pPr>
    </w:p>
    <w:p w:rsidR="006F6A76" w:rsidRDefault="000927AE" w:rsidP="00CC4D41">
      <w:pPr>
        <w:spacing w:after="0"/>
        <w:ind w:left="357"/>
        <w:jc w:val="both"/>
      </w:pPr>
      <w:r>
        <w:t xml:space="preserve">For Russell </w:t>
      </w:r>
      <w:r w:rsidR="001222AB">
        <w:t xml:space="preserve">(who is now the Professor of Maori Education at the University of Waikato) </w:t>
      </w:r>
      <w:r>
        <w:t xml:space="preserve">the question never quite went away. </w:t>
      </w:r>
      <w:r w:rsidR="001222AB">
        <w:t>I</w:t>
      </w:r>
      <w:r>
        <w:t>n 2001</w:t>
      </w:r>
      <w:r w:rsidR="001222AB">
        <w:t xml:space="preserve">, </w:t>
      </w:r>
      <w:r>
        <w:t>he led a study where 70 year nine and ten students were closely interviewed along with their whānau, principals and 80 teachers in five secondary schools around the North Island. What he has discovered is a surprisingly hidden challenge and a new approach that is already showing good gains.</w:t>
      </w:r>
    </w:p>
    <w:p w:rsidR="006F6A76" w:rsidRPr="00BB40AB" w:rsidRDefault="006F6A76" w:rsidP="00CC4D41">
      <w:pPr>
        <w:spacing w:after="0"/>
        <w:ind w:left="357"/>
        <w:rPr>
          <w:sz w:val="16"/>
          <w:szCs w:val="16"/>
        </w:rPr>
      </w:pPr>
    </w:p>
    <w:p w:rsidR="000927AE" w:rsidRDefault="00E76065" w:rsidP="00D836B8">
      <w:pPr>
        <w:pStyle w:val="ListParagraph"/>
        <w:numPr>
          <w:ilvl w:val="0"/>
          <w:numId w:val="8"/>
        </w:numPr>
        <w:spacing w:after="0"/>
        <w:ind w:left="1494" w:hanging="425"/>
        <w:jc w:val="both"/>
      </w:pPr>
      <w:r>
        <w:t xml:space="preserve">The </w:t>
      </w:r>
      <w:r w:rsidR="000927AE">
        <w:t>Development of Te Kotahitanga</w:t>
      </w:r>
    </w:p>
    <w:p w:rsidR="000927AE" w:rsidRPr="00BB40AB" w:rsidRDefault="000927AE" w:rsidP="00D836B8">
      <w:pPr>
        <w:spacing w:after="0"/>
        <w:ind w:left="1494"/>
        <w:jc w:val="both"/>
        <w:rPr>
          <w:sz w:val="16"/>
          <w:szCs w:val="16"/>
        </w:rPr>
      </w:pPr>
    </w:p>
    <w:p w:rsidR="005B5732" w:rsidRDefault="000927AE" w:rsidP="00D836B8">
      <w:pPr>
        <w:spacing w:after="0"/>
        <w:ind w:left="1494"/>
        <w:jc w:val="both"/>
      </w:pPr>
      <w:r>
        <w:t xml:space="preserve">The overall aim of this project was to investigate how to improve the educational achievement of Māori students in mainstream secondary school classrooms. </w:t>
      </w:r>
    </w:p>
    <w:p w:rsidR="005B5732" w:rsidRPr="00BB40AB" w:rsidRDefault="005B5732" w:rsidP="00D836B8">
      <w:pPr>
        <w:spacing w:after="0"/>
        <w:ind w:left="1494"/>
        <w:jc w:val="both"/>
        <w:rPr>
          <w:sz w:val="16"/>
          <w:szCs w:val="16"/>
        </w:rPr>
      </w:pPr>
    </w:p>
    <w:p w:rsidR="005B5732" w:rsidRDefault="005B5732" w:rsidP="00D836B8">
      <w:pPr>
        <w:spacing w:after="0"/>
        <w:ind w:left="1494"/>
        <w:jc w:val="both"/>
      </w:pPr>
      <w:r>
        <w:t>Te Kotahitanga</w:t>
      </w:r>
      <w:r w:rsidR="000927AE">
        <w:t xml:space="preserve"> suggest</w:t>
      </w:r>
      <w:r>
        <w:t>s</w:t>
      </w:r>
      <w:r w:rsidR="000927AE">
        <w:t xml:space="preserve"> that this will be accomplished when</w:t>
      </w:r>
    </w:p>
    <w:p w:rsidR="005B5732" w:rsidRDefault="000927AE" w:rsidP="00D836B8">
      <w:pPr>
        <w:pStyle w:val="ListParagraph"/>
        <w:numPr>
          <w:ilvl w:val="0"/>
          <w:numId w:val="10"/>
        </w:numPr>
        <w:spacing w:after="0"/>
        <w:ind w:left="2265"/>
        <w:jc w:val="both"/>
      </w:pPr>
      <w:r>
        <w:t xml:space="preserve">educators create learning contexts within their classroom; where power is shared between self-determining individuals within non-dominating relations of interdependence; </w:t>
      </w:r>
    </w:p>
    <w:p w:rsidR="005B5732" w:rsidRDefault="000927AE" w:rsidP="00D836B8">
      <w:pPr>
        <w:pStyle w:val="ListParagraph"/>
        <w:numPr>
          <w:ilvl w:val="0"/>
          <w:numId w:val="10"/>
        </w:numPr>
        <w:spacing w:after="0"/>
        <w:ind w:left="2265"/>
        <w:jc w:val="both"/>
      </w:pPr>
      <w:r>
        <w:t xml:space="preserve">where culture counts; </w:t>
      </w:r>
    </w:p>
    <w:p w:rsidR="005B5732" w:rsidRDefault="000927AE" w:rsidP="00D836B8">
      <w:pPr>
        <w:pStyle w:val="ListParagraph"/>
        <w:numPr>
          <w:ilvl w:val="0"/>
          <w:numId w:val="10"/>
        </w:numPr>
        <w:spacing w:after="0"/>
        <w:ind w:left="2265"/>
        <w:jc w:val="both"/>
      </w:pPr>
      <w:r>
        <w:t xml:space="preserve">where learning is interactive, dialogic and spirals; </w:t>
      </w:r>
    </w:p>
    <w:p w:rsidR="005B5732" w:rsidRDefault="000927AE" w:rsidP="00D836B8">
      <w:pPr>
        <w:pStyle w:val="ListParagraph"/>
        <w:numPr>
          <w:ilvl w:val="0"/>
          <w:numId w:val="10"/>
        </w:numPr>
        <w:spacing w:after="0"/>
        <w:ind w:left="2265"/>
        <w:jc w:val="both"/>
      </w:pPr>
      <w:r>
        <w:lastRenderedPageBreak/>
        <w:t xml:space="preserve">where participants are connected to one another through the establishment of a common vision for what constitutes excellence in educational outcomes. </w:t>
      </w:r>
    </w:p>
    <w:p w:rsidR="005B5732" w:rsidRDefault="005B5732" w:rsidP="00D836B8">
      <w:pPr>
        <w:spacing w:after="0"/>
        <w:ind w:left="1545"/>
        <w:jc w:val="both"/>
      </w:pPr>
    </w:p>
    <w:p w:rsidR="000927AE" w:rsidRDefault="005B5732" w:rsidP="00D836B8">
      <w:pPr>
        <w:spacing w:after="0"/>
        <w:ind w:left="360"/>
        <w:jc w:val="center"/>
      </w:pPr>
      <w:r>
        <w:t>Te Kotahitanga</w:t>
      </w:r>
      <w:r w:rsidR="000927AE">
        <w:t xml:space="preserve"> </w:t>
      </w:r>
      <w:r>
        <w:t xml:space="preserve">calls this </w:t>
      </w:r>
      <w:r w:rsidR="000927AE">
        <w:t xml:space="preserve">pedagogy a </w:t>
      </w:r>
      <w:r w:rsidR="000927AE" w:rsidRPr="005B5732">
        <w:rPr>
          <w:b/>
        </w:rPr>
        <w:t>Culturally Responsive Pedagogy of Relations</w:t>
      </w:r>
      <w:r w:rsidR="000927AE">
        <w:t>.</w:t>
      </w:r>
    </w:p>
    <w:p w:rsidR="00F273D7" w:rsidRDefault="00F273D7" w:rsidP="00D836B8">
      <w:pPr>
        <w:spacing w:after="0"/>
        <w:ind w:left="1494"/>
        <w:jc w:val="both"/>
      </w:pPr>
    </w:p>
    <w:p w:rsidR="00415979" w:rsidRPr="00713BE4" w:rsidRDefault="00415979" w:rsidP="00D836B8">
      <w:pPr>
        <w:pStyle w:val="Title"/>
        <w:ind w:left="360"/>
        <w:jc w:val="center"/>
        <w:rPr>
          <w:b/>
          <w:color w:val="4F6228" w:themeColor="accent3" w:themeShade="80"/>
          <w:sz w:val="36"/>
          <w:szCs w:val="36"/>
        </w:rPr>
      </w:pPr>
      <w:r w:rsidRPr="00713BE4">
        <w:rPr>
          <w:b/>
          <w:color w:val="4F6228" w:themeColor="accent3" w:themeShade="80"/>
          <w:sz w:val="36"/>
          <w:szCs w:val="36"/>
        </w:rPr>
        <w:t>Culturally Responsive Pedagogy of Relations</w:t>
      </w:r>
    </w:p>
    <w:p w:rsidR="004E0CDD" w:rsidRDefault="004E0CDD" w:rsidP="00CC4D41">
      <w:pPr>
        <w:spacing w:after="0"/>
        <w:ind w:left="1494" w:hanging="425"/>
        <w:jc w:val="both"/>
      </w:pPr>
      <w:r w:rsidRPr="004E0CDD">
        <w:t>b.</w:t>
      </w:r>
      <w:r w:rsidRPr="004E0CDD">
        <w:tab/>
        <w:t xml:space="preserve">An explanation of </w:t>
      </w:r>
      <w:r>
        <w:t>‘</w:t>
      </w:r>
      <w:r w:rsidRPr="004E0CDD">
        <w:t>Culturally Responsive Pedagogy of Relations</w:t>
      </w:r>
      <w:r>
        <w:t>’</w:t>
      </w:r>
      <w:r w:rsidRPr="004E0CDD">
        <w:t xml:space="preserve"> - Effective Teaching Profile (ETP)</w:t>
      </w:r>
    </w:p>
    <w:p w:rsidR="004E0CDD" w:rsidRDefault="004E0CDD" w:rsidP="00CC4D41">
      <w:pPr>
        <w:spacing w:after="0"/>
        <w:ind w:left="1494"/>
        <w:jc w:val="both"/>
      </w:pPr>
    </w:p>
    <w:p w:rsidR="004E0CDD" w:rsidRDefault="00415979" w:rsidP="00CC4D41">
      <w:pPr>
        <w:spacing w:after="0"/>
        <w:ind w:left="1494"/>
        <w:jc w:val="both"/>
      </w:pPr>
      <w:r>
        <w:t xml:space="preserve">To examine what this pedagogy might look like in practice, in 2001 </w:t>
      </w:r>
      <w:r w:rsidR="004E0CDD">
        <w:t>Te Kotahitanga</w:t>
      </w:r>
      <w:r>
        <w:t xml:space="preserve"> developed an </w:t>
      </w:r>
      <w:r w:rsidRPr="00713BE4">
        <w:rPr>
          <w:b/>
          <w:color w:val="4F6228" w:themeColor="accent3" w:themeShade="80"/>
        </w:rPr>
        <w:t>Effective Teaching Profile</w:t>
      </w:r>
      <w:r w:rsidRPr="00713BE4">
        <w:rPr>
          <w:color w:val="4F6228" w:themeColor="accent3" w:themeShade="80"/>
        </w:rPr>
        <w:t xml:space="preserve"> </w:t>
      </w:r>
      <w:r>
        <w:t xml:space="preserve">(ETP), </w:t>
      </w:r>
    </w:p>
    <w:p w:rsidR="004E0CDD" w:rsidRDefault="004E0CDD" w:rsidP="00CC4D41">
      <w:pPr>
        <w:spacing w:after="0"/>
        <w:ind w:left="360"/>
        <w:jc w:val="both"/>
      </w:pPr>
    </w:p>
    <w:p w:rsidR="004E0CDD" w:rsidRDefault="00415979" w:rsidP="00CC4D41">
      <w:pPr>
        <w:spacing w:after="0"/>
        <w:ind w:left="1494"/>
        <w:jc w:val="both"/>
      </w:pPr>
      <w:r>
        <w:t xml:space="preserve">Fundamental to the ETP is teachers’ understanding the need to </w:t>
      </w:r>
      <w:r w:rsidRPr="004E0CDD">
        <w:rPr>
          <w:b/>
        </w:rPr>
        <w:t>explicitly reject deficit theorising as a means of explaining Māori students’ educational achievement levels</w:t>
      </w:r>
      <w:r>
        <w:t xml:space="preserve">, and their </w:t>
      </w:r>
      <w:r w:rsidRPr="00A116D4">
        <w:rPr>
          <w:b/>
        </w:rPr>
        <w:t>taking an agentic position</w:t>
      </w:r>
      <w:r>
        <w:t xml:space="preserve"> in their theorising about their practice. </w:t>
      </w:r>
    </w:p>
    <w:p w:rsidR="004E0CDD" w:rsidRDefault="004E0CDD" w:rsidP="00CC4D41">
      <w:pPr>
        <w:spacing w:after="0"/>
        <w:ind w:left="1494"/>
        <w:jc w:val="both"/>
      </w:pPr>
    </w:p>
    <w:p w:rsidR="004E0CDD" w:rsidRDefault="00415979" w:rsidP="00CC4D41">
      <w:pPr>
        <w:spacing w:after="0"/>
        <w:ind w:left="1494"/>
        <w:jc w:val="both"/>
      </w:pPr>
      <w:r>
        <w:t>These two central understandings are then manifested in these teachers’ classrooms where the teachers demonstrate on a daily basis:</w:t>
      </w:r>
    </w:p>
    <w:p w:rsidR="00A116D4" w:rsidRDefault="00A116D4" w:rsidP="00CC4D41">
      <w:pPr>
        <w:spacing w:after="0"/>
        <w:ind w:left="1494"/>
        <w:jc w:val="both"/>
      </w:pPr>
    </w:p>
    <w:p w:rsidR="004E0CDD" w:rsidRDefault="00415979" w:rsidP="00CC4D41">
      <w:pPr>
        <w:pStyle w:val="ListParagraph"/>
        <w:numPr>
          <w:ilvl w:val="0"/>
          <w:numId w:val="11"/>
        </w:numPr>
        <w:spacing w:after="0"/>
        <w:ind w:left="2214"/>
        <w:jc w:val="both"/>
      </w:pPr>
      <w:r>
        <w:t xml:space="preserve">that they care for the students as culturally located individuals; </w:t>
      </w:r>
    </w:p>
    <w:p w:rsidR="004E0CDD" w:rsidRDefault="00415979" w:rsidP="00CC4D41">
      <w:pPr>
        <w:pStyle w:val="ListParagraph"/>
        <w:numPr>
          <w:ilvl w:val="0"/>
          <w:numId w:val="11"/>
        </w:numPr>
        <w:spacing w:after="0"/>
        <w:ind w:left="2214"/>
        <w:jc w:val="both"/>
      </w:pPr>
      <w:r>
        <w:t xml:space="preserve">they have </w:t>
      </w:r>
      <w:r w:rsidRPr="00050F7B">
        <w:rPr>
          <w:b/>
        </w:rPr>
        <w:t>high expectations</w:t>
      </w:r>
      <w:r>
        <w:t xml:space="preserve"> of the learning for students;</w:t>
      </w:r>
    </w:p>
    <w:p w:rsidR="004E0CDD" w:rsidRDefault="00415979" w:rsidP="00CC4D41">
      <w:pPr>
        <w:pStyle w:val="ListParagraph"/>
        <w:numPr>
          <w:ilvl w:val="0"/>
          <w:numId w:val="11"/>
        </w:numPr>
        <w:spacing w:after="0"/>
        <w:ind w:left="2214"/>
        <w:jc w:val="both"/>
      </w:pPr>
      <w:r>
        <w:t xml:space="preserve">they are able to manage their classrooms so as to promote learning; </w:t>
      </w:r>
    </w:p>
    <w:p w:rsidR="004E0CDD" w:rsidRDefault="00415979" w:rsidP="00CC4D41">
      <w:pPr>
        <w:pStyle w:val="ListParagraph"/>
        <w:numPr>
          <w:ilvl w:val="0"/>
          <w:numId w:val="11"/>
        </w:numPr>
        <w:spacing w:after="0"/>
        <w:ind w:left="2214"/>
        <w:jc w:val="both"/>
      </w:pPr>
      <w:r>
        <w:t xml:space="preserve">they are able to engage in a range of discursive learning interactions with students or facilitate students to engage with others in these ways; </w:t>
      </w:r>
    </w:p>
    <w:p w:rsidR="004E0CDD" w:rsidRDefault="00415979" w:rsidP="00CC4D41">
      <w:pPr>
        <w:pStyle w:val="ListParagraph"/>
        <w:numPr>
          <w:ilvl w:val="0"/>
          <w:numId w:val="11"/>
        </w:numPr>
        <w:spacing w:after="0"/>
        <w:ind w:left="2214"/>
        <w:jc w:val="both"/>
      </w:pPr>
      <w:r>
        <w:t xml:space="preserve">they know a range of strategies that can facilitate learning interactions; </w:t>
      </w:r>
    </w:p>
    <w:p w:rsidR="00050F7B" w:rsidRDefault="00415979" w:rsidP="00CC4D41">
      <w:pPr>
        <w:pStyle w:val="ListParagraph"/>
        <w:numPr>
          <w:ilvl w:val="0"/>
          <w:numId w:val="11"/>
        </w:numPr>
        <w:spacing w:after="0"/>
        <w:ind w:left="2214"/>
        <w:jc w:val="both"/>
      </w:pPr>
      <w:r>
        <w:t>they promote, monitor and reflect upon learning outcomes that in turn lead to improvements in Māori student achievement and they share this knowledge with the students</w:t>
      </w:r>
    </w:p>
    <w:p w:rsidR="00713BE4" w:rsidRDefault="009E1A22" w:rsidP="00D836B8">
      <w:pPr>
        <w:ind w:left="360"/>
        <w:jc w:val="center"/>
      </w:pPr>
      <w:r>
        <w:rPr>
          <w:noProof/>
          <w:lang w:eastAsia="en-NZ"/>
        </w:rPr>
        <w:drawing>
          <wp:inline distT="0" distB="0" distL="0" distR="0" wp14:anchorId="3ED8E431" wp14:editId="21B6F23C">
            <wp:extent cx="3327154" cy="2495550"/>
            <wp:effectExtent l="171450" t="171450" r="387985" b="361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maki 2.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323550" cy="2492846"/>
                    </a:xfrm>
                    <a:prstGeom prst="rect">
                      <a:avLst/>
                    </a:prstGeom>
                    <a:ln>
                      <a:noFill/>
                    </a:ln>
                    <a:effectLst>
                      <a:outerShdw blurRad="292100" dist="139700" dir="2700000" algn="tl" rotWithShape="0">
                        <a:srgbClr val="333333">
                          <a:alpha val="65000"/>
                        </a:srgbClr>
                      </a:outerShdw>
                    </a:effectLst>
                  </pic:spPr>
                </pic:pic>
              </a:graphicData>
            </a:graphic>
          </wp:inline>
        </w:drawing>
      </w:r>
      <w:r w:rsidR="00713BE4">
        <w:br w:type="page"/>
      </w:r>
    </w:p>
    <w:p w:rsidR="00CA7173" w:rsidRDefault="00CA7173" w:rsidP="00D836B8">
      <w:pPr>
        <w:spacing w:after="0"/>
        <w:ind w:left="360"/>
        <w:jc w:val="both"/>
      </w:pPr>
    </w:p>
    <w:p w:rsidR="00050F7B" w:rsidRDefault="00713BE4" w:rsidP="00D836B8">
      <w:pPr>
        <w:spacing w:after="0"/>
        <w:ind w:left="360"/>
        <w:jc w:val="both"/>
      </w:pPr>
      <w:r>
        <w:t>I can hear you saying…</w:t>
      </w:r>
      <w:r w:rsidR="0060586F">
        <w:t xml:space="preserve"> ‘</w:t>
      </w:r>
      <w:r w:rsidR="0060586F" w:rsidRPr="00DD60C0">
        <w:rPr>
          <w:b/>
        </w:rPr>
        <w:t>R</w:t>
      </w:r>
      <w:r w:rsidRPr="00713BE4">
        <w:rPr>
          <w:b/>
        </w:rPr>
        <w:t>eject</w:t>
      </w:r>
      <w:r w:rsidR="0060586F">
        <w:rPr>
          <w:b/>
        </w:rPr>
        <w:t>ing</w:t>
      </w:r>
      <w:r w:rsidRPr="00713BE4">
        <w:rPr>
          <w:b/>
        </w:rPr>
        <w:t xml:space="preserve"> deficit theorising</w:t>
      </w:r>
      <w:r w:rsidRPr="00713BE4">
        <w:t xml:space="preserve"> </w:t>
      </w:r>
      <w:r w:rsidR="0060586F">
        <w:t xml:space="preserve">and </w:t>
      </w:r>
      <w:r w:rsidR="0060586F" w:rsidRPr="00DD60C0">
        <w:rPr>
          <w:b/>
        </w:rPr>
        <w:t>being</w:t>
      </w:r>
      <w:r w:rsidRPr="00DD60C0">
        <w:rPr>
          <w:b/>
        </w:rPr>
        <w:t xml:space="preserve"> agentic</w:t>
      </w:r>
      <w:r w:rsidR="0060586F">
        <w:t xml:space="preserve"> sounds simple enough, but what does</w:t>
      </w:r>
      <w:r w:rsidR="00050F7B">
        <w:t xml:space="preserve"> ETP look like</w:t>
      </w:r>
      <w:r>
        <w:t xml:space="preserve"> in the classroom</w:t>
      </w:r>
      <w:r w:rsidR="00050F7B">
        <w:t>?</w:t>
      </w:r>
      <w:r w:rsidR="0060586F">
        <w:t>’</w:t>
      </w:r>
    </w:p>
    <w:p w:rsidR="00050F7B" w:rsidRDefault="00050F7B" w:rsidP="00D836B8">
      <w:pPr>
        <w:spacing w:after="0"/>
        <w:ind w:left="360"/>
        <w:jc w:val="both"/>
      </w:pPr>
    </w:p>
    <w:p w:rsidR="00713BE4" w:rsidRDefault="00050F7B" w:rsidP="00D836B8">
      <w:pPr>
        <w:pStyle w:val="Title"/>
        <w:ind w:left="360"/>
        <w:jc w:val="center"/>
        <w:rPr>
          <w:b/>
          <w:color w:val="4F6228" w:themeColor="accent3" w:themeShade="80"/>
          <w:sz w:val="36"/>
          <w:szCs w:val="36"/>
        </w:rPr>
      </w:pPr>
      <w:r w:rsidRPr="00713BE4">
        <w:rPr>
          <w:b/>
          <w:color w:val="4F6228" w:themeColor="accent3" w:themeShade="80"/>
          <w:sz w:val="36"/>
          <w:szCs w:val="36"/>
        </w:rPr>
        <w:t xml:space="preserve">The Effective Teaching Profile consists of </w:t>
      </w:r>
    </w:p>
    <w:p w:rsidR="00050F7B" w:rsidRPr="00713BE4" w:rsidRDefault="00050F7B" w:rsidP="00D836B8">
      <w:pPr>
        <w:pStyle w:val="Title"/>
        <w:ind w:left="360"/>
        <w:jc w:val="center"/>
        <w:rPr>
          <w:b/>
          <w:color w:val="4F6228" w:themeColor="accent3" w:themeShade="80"/>
          <w:sz w:val="36"/>
          <w:szCs w:val="36"/>
        </w:rPr>
      </w:pPr>
      <w:r w:rsidRPr="00713BE4">
        <w:rPr>
          <w:b/>
          <w:color w:val="4F6228" w:themeColor="accent3" w:themeShade="80"/>
          <w:sz w:val="36"/>
          <w:szCs w:val="36"/>
        </w:rPr>
        <w:t>six elements</w:t>
      </w:r>
      <w:bookmarkStart w:id="0" w:name="_GoBack"/>
      <w:bookmarkEnd w:id="0"/>
    </w:p>
    <w:p w:rsidR="00050F7B" w:rsidRDefault="00050F7B" w:rsidP="00D836B8">
      <w:pPr>
        <w:spacing w:after="0"/>
        <w:ind w:left="360"/>
        <w:jc w:val="both"/>
      </w:pPr>
    </w:p>
    <w:p w:rsidR="00050F7B" w:rsidRDefault="00050F7B" w:rsidP="00CC4D41">
      <w:pPr>
        <w:pStyle w:val="ListParagraph"/>
        <w:numPr>
          <w:ilvl w:val="0"/>
          <w:numId w:val="12"/>
        </w:numPr>
        <w:spacing w:after="0"/>
        <w:ind w:left="1494" w:hanging="425"/>
        <w:jc w:val="both"/>
      </w:pPr>
      <w:r w:rsidRPr="00713BE4">
        <w:rPr>
          <w:b/>
          <w:color w:val="4F6228" w:themeColor="accent3" w:themeShade="80"/>
          <w:sz w:val="28"/>
          <w:szCs w:val="28"/>
        </w:rPr>
        <w:t>Manaakitanga</w:t>
      </w:r>
      <w:r w:rsidRPr="00713BE4">
        <w:rPr>
          <w:color w:val="4F6228" w:themeColor="accent3" w:themeShade="80"/>
        </w:rPr>
        <w:t xml:space="preserve"> </w:t>
      </w:r>
      <w:r>
        <w:t xml:space="preserve">– teachers care for their students as culturally located human beings above all else. </w:t>
      </w:r>
      <w:r w:rsidR="0060586F">
        <w:t xml:space="preserve"> (</w:t>
      </w:r>
      <w:r w:rsidR="0060586F" w:rsidRPr="0060586F">
        <w:rPr>
          <w:i/>
        </w:rPr>
        <w:t xml:space="preserve">Mana refers to authority and </w:t>
      </w:r>
      <w:r w:rsidR="0060586F" w:rsidRPr="0060586F">
        <w:rPr>
          <w:rFonts w:cstheme="minorHAnsi"/>
          <w:i/>
        </w:rPr>
        <w:t>ā</w:t>
      </w:r>
      <w:r w:rsidR="0060586F" w:rsidRPr="0060586F">
        <w:rPr>
          <w:i/>
        </w:rPr>
        <w:t xml:space="preserve">aki, the task of urging someone to </w:t>
      </w:r>
      <w:r w:rsidR="00BC0FF5">
        <w:rPr>
          <w:i/>
        </w:rPr>
        <w:t>a</w:t>
      </w:r>
      <w:r w:rsidR="0060586F" w:rsidRPr="0060586F">
        <w:rPr>
          <w:i/>
        </w:rPr>
        <w:t>ct. It refers to the task of building and nurturing a supportive and loving environment</w:t>
      </w:r>
      <w:r w:rsidR="0060586F">
        <w:t>).</w:t>
      </w:r>
    </w:p>
    <w:p w:rsidR="00050F7B" w:rsidRDefault="00050F7B" w:rsidP="00CC4D41">
      <w:pPr>
        <w:pStyle w:val="ListParagraph"/>
        <w:numPr>
          <w:ilvl w:val="0"/>
          <w:numId w:val="12"/>
        </w:numPr>
        <w:spacing w:after="0"/>
        <w:ind w:left="1494" w:hanging="425"/>
        <w:jc w:val="both"/>
      </w:pPr>
      <w:r w:rsidRPr="00713BE4">
        <w:rPr>
          <w:b/>
          <w:color w:val="4F6228" w:themeColor="accent3" w:themeShade="80"/>
          <w:sz w:val="28"/>
          <w:szCs w:val="28"/>
        </w:rPr>
        <w:t>Mana motuhake</w:t>
      </w:r>
      <w:r w:rsidRPr="00713BE4">
        <w:rPr>
          <w:color w:val="4F6228" w:themeColor="accent3" w:themeShade="80"/>
        </w:rPr>
        <w:t xml:space="preserve"> </w:t>
      </w:r>
      <w:r>
        <w:t xml:space="preserve">– teachers care for the performance of their students. </w:t>
      </w:r>
      <w:r w:rsidR="0060586F">
        <w:t>(</w:t>
      </w:r>
      <w:r w:rsidR="0060586F" w:rsidRPr="00DD60C0">
        <w:rPr>
          <w:i/>
        </w:rPr>
        <w:t>In modern times mana has taken various meanings such as legitimation and authority</w:t>
      </w:r>
      <w:r w:rsidR="00DD60C0" w:rsidRPr="00DD60C0">
        <w:rPr>
          <w:i/>
        </w:rPr>
        <w:t xml:space="preserve"> a</w:t>
      </w:r>
      <w:r w:rsidR="0060586F" w:rsidRPr="00DD60C0">
        <w:rPr>
          <w:i/>
        </w:rPr>
        <w:t>nd can also relate to an individual’s or a group’s ability to participate at the local and global level.  Mana motuhake involves the development of personal or group identity and independence</w:t>
      </w:r>
      <w:r w:rsidR="0060586F">
        <w:t>).</w:t>
      </w:r>
    </w:p>
    <w:p w:rsidR="00050F7B" w:rsidRDefault="00050F7B" w:rsidP="00CC4D41">
      <w:pPr>
        <w:pStyle w:val="ListParagraph"/>
        <w:numPr>
          <w:ilvl w:val="0"/>
          <w:numId w:val="12"/>
        </w:numPr>
        <w:spacing w:after="0"/>
        <w:ind w:left="1494" w:hanging="425"/>
        <w:jc w:val="both"/>
      </w:pPr>
      <w:r w:rsidRPr="00713BE4">
        <w:rPr>
          <w:b/>
          <w:color w:val="4F6228" w:themeColor="accent3" w:themeShade="80"/>
          <w:sz w:val="28"/>
          <w:szCs w:val="28"/>
        </w:rPr>
        <w:t>Nga whakapiringatanga</w:t>
      </w:r>
      <w:r w:rsidRPr="00713BE4">
        <w:rPr>
          <w:color w:val="4F6228" w:themeColor="accent3" w:themeShade="80"/>
        </w:rPr>
        <w:t xml:space="preserve"> </w:t>
      </w:r>
      <w:r>
        <w:t xml:space="preserve">– teachers are able to create a secure, well-managed learning environment. </w:t>
      </w:r>
      <w:r w:rsidR="00DD60C0">
        <w:t>(</w:t>
      </w:r>
      <w:r w:rsidR="00DD60C0" w:rsidRPr="00DD60C0">
        <w:rPr>
          <w:i/>
        </w:rPr>
        <w:t>Whakapiringatanga is a process wherein specific individual roles and responsibilities are required to achieve individual and group outcomes</w:t>
      </w:r>
      <w:r w:rsidR="00DD60C0">
        <w:t>).</w:t>
      </w:r>
    </w:p>
    <w:p w:rsidR="00050F7B" w:rsidRDefault="00050F7B" w:rsidP="00CC4D41">
      <w:pPr>
        <w:pStyle w:val="ListParagraph"/>
        <w:numPr>
          <w:ilvl w:val="0"/>
          <w:numId w:val="12"/>
        </w:numPr>
        <w:spacing w:after="0"/>
        <w:ind w:left="1494" w:hanging="425"/>
        <w:jc w:val="both"/>
      </w:pPr>
      <w:r w:rsidRPr="00713BE4">
        <w:rPr>
          <w:b/>
          <w:color w:val="4F6228" w:themeColor="accent3" w:themeShade="80"/>
          <w:sz w:val="28"/>
          <w:szCs w:val="28"/>
        </w:rPr>
        <w:t>W</w:t>
      </w:r>
      <w:r w:rsidR="00DD60C0">
        <w:rPr>
          <w:rFonts w:cstheme="minorHAnsi"/>
          <w:b/>
          <w:color w:val="4F6228" w:themeColor="accent3" w:themeShade="80"/>
          <w:sz w:val="28"/>
          <w:szCs w:val="28"/>
        </w:rPr>
        <w:t>ā</w:t>
      </w:r>
      <w:r w:rsidRPr="00713BE4">
        <w:rPr>
          <w:b/>
          <w:color w:val="4F6228" w:themeColor="accent3" w:themeShade="80"/>
          <w:sz w:val="28"/>
          <w:szCs w:val="28"/>
        </w:rPr>
        <w:t>nanga</w:t>
      </w:r>
      <w:r>
        <w:t xml:space="preserve"> – teachers are able to engage in effective teaching interactions with Māori students as Māori. </w:t>
      </w:r>
      <w:r w:rsidR="00DD60C0">
        <w:t>(</w:t>
      </w:r>
      <w:r w:rsidR="00DD60C0" w:rsidRPr="00DD60C0">
        <w:rPr>
          <w:i/>
        </w:rPr>
        <w:t>As well as being known as M</w:t>
      </w:r>
      <w:r w:rsidR="00DD60C0" w:rsidRPr="00DD60C0">
        <w:rPr>
          <w:rFonts w:cstheme="minorHAnsi"/>
          <w:i/>
        </w:rPr>
        <w:t>ā</w:t>
      </w:r>
      <w:r w:rsidR="00DD60C0" w:rsidRPr="00DD60C0">
        <w:rPr>
          <w:i/>
        </w:rPr>
        <w:t>ori centres of learning</w:t>
      </w:r>
      <w:r w:rsidR="00BC0FF5">
        <w:rPr>
          <w:i/>
        </w:rPr>
        <w:t>,</w:t>
      </w:r>
      <w:r w:rsidR="00DD60C0" w:rsidRPr="00DD60C0">
        <w:rPr>
          <w:i/>
        </w:rPr>
        <w:t xml:space="preserve"> w</w:t>
      </w:r>
      <w:r w:rsidR="00DD60C0" w:rsidRPr="00DD60C0">
        <w:rPr>
          <w:rFonts w:cstheme="minorHAnsi"/>
          <w:i/>
        </w:rPr>
        <w:t>ā</w:t>
      </w:r>
      <w:r w:rsidR="00DD60C0" w:rsidRPr="00DD60C0">
        <w:rPr>
          <w:i/>
        </w:rPr>
        <w:t xml:space="preserve">nanga as a learning </w:t>
      </w:r>
      <w:proofErr w:type="gramStart"/>
      <w:r w:rsidR="00DD60C0" w:rsidRPr="00DD60C0">
        <w:rPr>
          <w:i/>
        </w:rPr>
        <w:t>forum</w:t>
      </w:r>
      <w:r w:rsidR="00BC0FF5">
        <w:rPr>
          <w:i/>
        </w:rPr>
        <w:t>,</w:t>
      </w:r>
      <w:proofErr w:type="gramEnd"/>
      <w:r w:rsidR="00DD60C0" w:rsidRPr="00DD60C0">
        <w:rPr>
          <w:i/>
        </w:rPr>
        <w:t xml:space="preserve"> involves a rich and dynamic sharing of knowledge. With this exchange of views ideas are given life and spirit through dialogue, debate and careful consideration in order to reshape and accommodate new knowledge</w:t>
      </w:r>
      <w:r w:rsidR="00DD60C0">
        <w:t>).</w:t>
      </w:r>
    </w:p>
    <w:p w:rsidR="00050F7B" w:rsidRDefault="00050F7B" w:rsidP="00CC4D41">
      <w:pPr>
        <w:pStyle w:val="ListParagraph"/>
        <w:numPr>
          <w:ilvl w:val="0"/>
          <w:numId w:val="12"/>
        </w:numPr>
        <w:spacing w:after="0"/>
        <w:ind w:left="1494" w:hanging="425"/>
        <w:jc w:val="both"/>
      </w:pPr>
      <w:r w:rsidRPr="00713BE4">
        <w:rPr>
          <w:b/>
          <w:color w:val="4F6228" w:themeColor="accent3" w:themeShade="80"/>
          <w:sz w:val="28"/>
          <w:szCs w:val="28"/>
        </w:rPr>
        <w:t>Ako</w:t>
      </w:r>
      <w:r>
        <w:t xml:space="preserve"> – teachers can use strategies that promote effective teaching interactions and relationships with their learners. </w:t>
      </w:r>
      <w:r w:rsidR="00341938">
        <w:t>(</w:t>
      </w:r>
      <w:r w:rsidR="00341938" w:rsidRPr="00341938">
        <w:rPr>
          <w:i/>
        </w:rPr>
        <w:t>Ako means to learn as well as to teach.  It refers both to the acquisition of knowledge and to the processing and imparting of knowledge.  More importantly ako is a teaching and learning practice that involves teachers and students learning in an interactive dialogic relationship</w:t>
      </w:r>
      <w:r w:rsidR="00341938">
        <w:t>).</w:t>
      </w:r>
    </w:p>
    <w:p w:rsidR="00050F7B" w:rsidRDefault="00050F7B" w:rsidP="00CC4D41">
      <w:pPr>
        <w:pStyle w:val="ListParagraph"/>
        <w:numPr>
          <w:ilvl w:val="0"/>
          <w:numId w:val="12"/>
        </w:numPr>
        <w:spacing w:after="0"/>
        <w:ind w:left="1494" w:hanging="425"/>
        <w:jc w:val="both"/>
      </w:pPr>
      <w:r w:rsidRPr="00713BE4">
        <w:rPr>
          <w:b/>
          <w:color w:val="4F6228" w:themeColor="accent3" w:themeShade="80"/>
          <w:sz w:val="28"/>
          <w:szCs w:val="28"/>
        </w:rPr>
        <w:t>Kotahitanga</w:t>
      </w:r>
      <w:r w:rsidRPr="00050F7B">
        <w:rPr>
          <w:color w:val="00B050"/>
          <w:sz w:val="28"/>
          <w:szCs w:val="28"/>
        </w:rPr>
        <w:t xml:space="preserve"> </w:t>
      </w:r>
      <w:r>
        <w:t>– teachers promote, monitor and reflect on outcomes that in turn lead to improvements in educational achievement for Māori students.</w:t>
      </w:r>
      <w:r w:rsidR="00341938">
        <w:t xml:space="preserve"> (</w:t>
      </w:r>
      <w:r w:rsidR="00341938" w:rsidRPr="00341938">
        <w:rPr>
          <w:i/>
        </w:rPr>
        <w:t>Kotahitanga is a collaborative response towards a commonly held vision, goal or other such purpose or outcome</w:t>
      </w:r>
      <w:r w:rsidR="00341938">
        <w:t>).</w:t>
      </w:r>
    </w:p>
    <w:p w:rsidR="00F273D7" w:rsidRPr="00607B42" w:rsidRDefault="00F273D7" w:rsidP="00607B42">
      <w:pPr>
        <w:spacing w:after="0"/>
        <w:ind w:left="1494"/>
        <w:jc w:val="center"/>
        <w:rPr>
          <w:sz w:val="16"/>
          <w:szCs w:val="16"/>
        </w:rPr>
      </w:pPr>
    </w:p>
    <w:p w:rsidR="00E76065" w:rsidRDefault="0059756C" w:rsidP="00CC4D41">
      <w:pPr>
        <w:spacing w:after="0"/>
        <w:ind w:left="360"/>
        <w:jc w:val="both"/>
      </w:pPr>
      <w:r>
        <w:rPr>
          <w:noProof/>
          <w:lang w:eastAsia="en-NZ"/>
        </w:rPr>
        <mc:AlternateContent>
          <mc:Choice Requires="wps">
            <w:drawing>
              <wp:anchor distT="0" distB="0" distL="114300" distR="114300" simplePos="0" relativeHeight="251659264" behindDoc="0" locked="0" layoutInCell="1" allowOverlap="1" wp14:anchorId="0277B7C0" wp14:editId="45D0ECF5">
                <wp:simplePos x="0" y="0"/>
                <wp:positionH relativeFrom="column">
                  <wp:posOffset>233915</wp:posOffset>
                </wp:positionH>
                <wp:positionV relativeFrom="paragraph">
                  <wp:posOffset>146537</wp:posOffset>
                </wp:positionV>
                <wp:extent cx="5581857" cy="1424763"/>
                <wp:effectExtent l="0" t="0" r="19050" b="23495"/>
                <wp:wrapNone/>
                <wp:docPr id="2" name="Text Box 2"/>
                <wp:cNvGraphicFramePr/>
                <a:graphic xmlns:a="http://schemas.openxmlformats.org/drawingml/2006/main">
                  <a:graphicData uri="http://schemas.microsoft.com/office/word/2010/wordprocessingShape">
                    <wps:wsp>
                      <wps:cNvSpPr txBox="1"/>
                      <wps:spPr>
                        <a:xfrm>
                          <a:off x="0" y="0"/>
                          <a:ext cx="5581857" cy="142476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56DF" w:rsidRDefault="00DF56DF" w:rsidP="00550C5E">
                            <w:pPr>
                              <w:shd w:val="clear" w:color="auto" w:fill="DBE5F1" w:themeFill="accent1" w:themeFillTint="33"/>
                              <w:jc w:val="both"/>
                            </w:pPr>
                            <w:r>
                              <w:t xml:space="preserve">As you can see, these are reasonably straight forward concepts.  But the question remains ‘How can we best implement the ETP at Freyberg High School?’ </w:t>
                            </w:r>
                          </w:p>
                          <w:p w:rsidR="00DF56DF" w:rsidRPr="00550C5E" w:rsidRDefault="00DF56DF" w:rsidP="00550C5E">
                            <w:pPr>
                              <w:shd w:val="clear" w:color="auto" w:fill="DBE5F1" w:themeFill="accent1" w:themeFillTint="33"/>
                              <w:jc w:val="both"/>
                              <w:rPr>
                                <w:color w:val="DBE5F1" w:themeColor="accent1" w:themeTint="33"/>
                              </w:rPr>
                            </w:pPr>
                            <w:r>
                              <w:t xml:space="preserve">I propose that we imbed them in our classroom observations.  Not all of the concepts need to be assessed.  Indeed, prior to an observation, the teacher being observed can identify what relationship/s that they are working on &amp; restrict the feedback sheet to the area that they wish to develop.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4pt;margin-top:11.55pt;width:439.5pt;height:11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" fillcolor="white [3201]" strokeweight=".5pt">
                <v:textbox>
                  <w:txbxContent>
                    <w:p w:rsidR="00671B52" w:rsidRDefault="00671B52" w:rsidP="00550C5E">
                      <w:pPr>
                        <w:shd w:val="clear" w:color="auto" w:fill="DBE5F1" w:themeFill="accent1" w:themeFillTint="33"/>
                        <w:jc w:val="both"/>
                      </w:pPr>
                      <w:r>
                        <w:t xml:space="preserve">As you can see, these are reasonably straight forward concepts.  But the question remains ‘How can we best implement the ETP at Freyberg High School?’ </w:t>
                      </w:r>
                    </w:p>
                    <w:p w:rsidR="00671B52" w:rsidRPr="00550C5E" w:rsidRDefault="00671B52" w:rsidP="00550C5E">
                      <w:pPr>
                        <w:shd w:val="clear" w:color="auto" w:fill="DBE5F1" w:themeFill="accent1" w:themeFillTint="33"/>
                        <w:jc w:val="both"/>
                        <w:rPr>
                          <w:color w:val="DBE5F1" w:themeColor="accent1" w:themeTint="33"/>
                        </w:rPr>
                      </w:pPr>
                      <w:r>
                        <w:t xml:space="preserve">I propose that we imbed them in our classroom observations.  Not all of the concepts need to be assessed.  Indeed, prior to an observation, the teacher being observed can identify what relationship/s that they are working on &amp; restrict the feedback sheet to the area that they wish to develop.  </w:t>
                      </w:r>
                    </w:p>
                  </w:txbxContent>
                </v:textbox>
              </v:shape>
            </w:pict>
          </mc:Fallback>
        </mc:AlternateContent>
      </w:r>
    </w:p>
    <w:p w:rsidR="00EF55D9" w:rsidRDefault="00EF55D9" w:rsidP="00CC4D41">
      <w:pPr>
        <w:spacing w:after="0"/>
        <w:ind w:left="360"/>
      </w:pPr>
      <w:r>
        <w:br w:type="page"/>
      </w:r>
    </w:p>
    <w:p w:rsidR="00EF55D9" w:rsidRDefault="00EF55D9" w:rsidP="00D836B8">
      <w:pPr>
        <w:ind w:left="360"/>
        <w:sectPr w:rsidR="00EF55D9" w:rsidSect="00D942BC">
          <w:headerReference w:type="default" r:id="rId20"/>
          <w:footerReference w:type="default" r:id="rId21"/>
          <w:headerReference w:type="first" r:id="rId22"/>
          <w:footerReference w:type="first" r:id="rId23"/>
          <w:pgSz w:w="11906" w:h="16838"/>
          <w:pgMar w:top="567" w:right="1440" w:bottom="1276" w:left="1440" w:header="708" w:footer="708" w:gutter="0"/>
          <w:cols w:space="708"/>
          <w:titlePg/>
          <w:docGrid w:linePitch="360"/>
        </w:sectPr>
      </w:pPr>
    </w:p>
    <w:p w:rsidR="00292D01" w:rsidRDefault="00FF256F" w:rsidP="00D836B8">
      <w:pPr>
        <w:ind w:left="360"/>
        <w:jc w:val="center"/>
      </w:pPr>
      <w:r w:rsidRPr="00FF256F">
        <w:rPr>
          <w:noProof/>
          <w:lang w:eastAsia="en-NZ"/>
        </w:rPr>
        <w:lastRenderedPageBreak/>
        <w:drawing>
          <wp:inline distT="0" distB="0" distL="0" distR="0" wp14:anchorId="7B1F5349" wp14:editId="7BCB1805">
            <wp:extent cx="7612083" cy="5979487"/>
            <wp:effectExtent l="0" t="0" r="8255"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612083" cy="5979487"/>
                    </a:xfrm>
                    <a:prstGeom prst="rect">
                      <a:avLst/>
                    </a:prstGeom>
                    <a:ln w="228600" cap="sq" cmpd="thickThin">
                      <a:noFill/>
                      <a:prstDash val="solid"/>
                      <a:miter lim="800000"/>
                    </a:ln>
                    <a:effectLst>
                      <a:innerShdw blurRad="76200">
                        <a:srgbClr val="000000"/>
                      </a:innerShdw>
                    </a:effectLst>
                  </pic:spPr>
                </pic:pic>
              </a:graphicData>
            </a:graphic>
          </wp:inline>
        </w:drawing>
      </w:r>
    </w:p>
    <w:tbl>
      <w:tblPr>
        <w:tblW w:w="14082" w:type="dxa"/>
        <w:jc w:val="center"/>
        <w:tblInd w:w="93" w:type="dxa"/>
        <w:tblLook w:val="04A0" w:firstRow="1" w:lastRow="0" w:firstColumn="1" w:lastColumn="0" w:noHBand="0" w:noVBand="1"/>
      </w:tblPr>
      <w:tblGrid>
        <w:gridCol w:w="4652"/>
        <w:gridCol w:w="4715"/>
        <w:gridCol w:w="4715"/>
      </w:tblGrid>
      <w:tr w:rsidR="00930654" w:rsidRPr="00930654" w:rsidTr="00EA696E">
        <w:trPr>
          <w:trHeight w:val="1395"/>
          <w:jc w:val="center"/>
        </w:trPr>
        <w:tc>
          <w:tcPr>
            <w:tcW w:w="4652" w:type="dxa"/>
            <w:tcBorders>
              <w:top w:val="single" w:sz="8" w:space="0" w:color="8F8677"/>
              <w:left w:val="single" w:sz="8" w:space="0" w:color="8F8677"/>
              <w:bottom w:val="single" w:sz="8" w:space="0" w:color="8F8677"/>
              <w:right w:val="single" w:sz="8" w:space="0" w:color="8F8677"/>
            </w:tcBorders>
            <w:shd w:val="clear" w:color="000000" w:fill="C4D79B"/>
            <w:vAlign w:val="center"/>
            <w:hideMark/>
          </w:tcPr>
          <w:p w:rsidR="00930654" w:rsidRPr="00930654" w:rsidRDefault="00292D01" w:rsidP="00930654">
            <w:pPr>
              <w:spacing w:after="0" w:line="240" w:lineRule="auto"/>
              <w:rPr>
                <w:rFonts w:ascii="Arial" w:eastAsia="Times New Roman" w:hAnsi="Arial" w:cs="Arial"/>
                <w:i/>
                <w:iCs/>
                <w:color w:val="000000"/>
                <w:sz w:val="24"/>
                <w:szCs w:val="24"/>
                <w:lang w:eastAsia="en-NZ"/>
              </w:rPr>
            </w:pPr>
            <w:r>
              <w:lastRenderedPageBreak/>
              <w:br w:type="page"/>
            </w:r>
            <w:r w:rsidR="00930654" w:rsidRPr="00930654">
              <w:rPr>
                <w:rFonts w:ascii="Arial" w:eastAsia="Times New Roman" w:hAnsi="Arial" w:cs="Arial"/>
                <w:b/>
                <w:bCs/>
                <w:color w:val="000000"/>
                <w:sz w:val="24"/>
                <w:szCs w:val="24"/>
                <w:lang w:eastAsia="en-NZ"/>
              </w:rPr>
              <w:t xml:space="preserve">Manaakitanga    </w:t>
            </w:r>
            <w:r w:rsidR="00930654" w:rsidRPr="00930654">
              <w:rPr>
                <w:rFonts w:ascii="Arial" w:eastAsia="Times New Roman" w:hAnsi="Arial" w:cs="Arial"/>
                <w:i/>
                <w:iCs/>
                <w:color w:val="000000"/>
                <w:sz w:val="24"/>
                <w:szCs w:val="24"/>
                <w:lang w:eastAsia="en-NZ"/>
              </w:rPr>
              <w:t xml:space="preserve">                                       </w:t>
            </w:r>
            <w:r w:rsidR="00930654" w:rsidRPr="00930654">
              <w:rPr>
                <w:rFonts w:ascii="Arial" w:eastAsia="Times New Roman" w:hAnsi="Arial" w:cs="Arial"/>
                <w:color w:val="000000"/>
                <w:sz w:val="24"/>
                <w:szCs w:val="24"/>
                <w:lang w:eastAsia="en-NZ"/>
              </w:rPr>
              <w:t>Caring for the M</w:t>
            </w:r>
            <w:r w:rsidR="00930654" w:rsidRPr="00930654">
              <w:rPr>
                <w:rFonts w:ascii="Calibri" w:eastAsia="Times New Roman" w:hAnsi="Calibri" w:cs="Calibri"/>
                <w:color w:val="000000"/>
                <w:sz w:val="24"/>
                <w:szCs w:val="24"/>
                <w:lang w:eastAsia="en-NZ"/>
              </w:rPr>
              <w:t>ā</w:t>
            </w:r>
            <w:r w:rsidR="00930654" w:rsidRPr="00930654">
              <w:rPr>
                <w:rFonts w:ascii="Arial" w:eastAsia="Times New Roman" w:hAnsi="Arial" w:cs="Arial"/>
                <w:color w:val="000000"/>
                <w:sz w:val="24"/>
                <w:szCs w:val="24"/>
                <w:lang w:eastAsia="en-NZ"/>
              </w:rPr>
              <w:t>ori students as culturally located individuals</w:t>
            </w:r>
          </w:p>
        </w:tc>
        <w:tc>
          <w:tcPr>
            <w:tcW w:w="4715" w:type="dxa"/>
            <w:tcBorders>
              <w:top w:val="single" w:sz="8" w:space="0" w:color="8F8677"/>
              <w:left w:val="nil"/>
              <w:bottom w:val="single" w:sz="8" w:space="0" w:color="8F8677"/>
              <w:right w:val="single" w:sz="8" w:space="0" w:color="8F8677"/>
            </w:tcBorders>
            <w:shd w:val="clear" w:color="000000" w:fill="D8E4BC"/>
            <w:vAlign w:val="center"/>
            <w:hideMark/>
          </w:tcPr>
          <w:p w:rsidR="00930654" w:rsidRPr="00930654" w:rsidRDefault="00930654" w:rsidP="00930654">
            <w:pPr>
              <w:spacing w:after="0" w:line="240" w:lineRule="auto"/>
              <w:rPr>
                <w:rFonts w:ascii="Arial" w:eastAsia="Times New Roman" w:hAnsi="Arial" w:cs="Arial"/>
                <w:i/>
                <w:iCs/>
                <w:color w:val="000000"/>
                <w:sz w:val="24"/>
                <w:szCs w:val="24"/>
                <w:lang w:eastAsia="en-NZ"/>
              </w:rPr>
            </w:pPr>
            <w:r w:rsidRPr="00930654">
              <w:rPr>
                <w:rFonts w:ascii="Arial" w:eastAsia="Times New Roman" w:hAnsi="Arial" w:cs="Arial"/>
                <w:b/>
                <w:bCs/>
                <w:color w:val="000000"/>
                <w:sz w:val="24"/>
                <w:szCs w:val="24"/>
                <w:lang w:eastAsia="en-NZ"/>
              </w:rPr>
              <w:t xml:space="preserve">Mana Motuhake   </w:t>
            </w:r>
            <w:r w:rsidRPr="00930654">
              <w:rPr>
                <w:rFonts w:ascii="Arial" w:eastAsia="Times New Roman" w:hAnsi="Arial" w:cs="Arial"/>
                <w:i/>
                <w:iCs/>
                <w:color w:val="000000"/>
                <w:sz w:val="24"/>
                <w:szCs w:val="24"/>
                <w:lang w:eastAsia="en-NZ"/>
              </w:rPr>
              <w:t xml:space="preserve">                               </w:t>
            </w:r>
            <w:r w:rsidRPr="00930654">
              <w:rPr>
                <w:rFonts w:ascii="Arial" w:eastAsia="Times New Roman" w:hAnsi="Arial" w:cs="Arial"/>
                <w:color w:val="000000"/>
                <w:sz w:val="24"/>
                <w:szCs w:val="24"/>
                <w:lang w:eastAsia="en-NZ"/>
              </w:rPr>
              <w:t>Having high expectations for the learning performance of the M</w:t>
            </w:r>
            <w:r w:rsidRPr="00930654">
              <w:rPr>
                <w:rFonts w:ascii="Calibri" w:eastAsia="Times New Roman" w:hAnsi="Calibri" w:cs="Calibri"/>
                <w:color w:val="000000"/>
                <w:sz w:val="24"/>
                <w:szCs w:val="24"/>
                <w:lang w:eastAsia="en-NZ"/>
              </w:rPr>
              <w:t>ā</w:t>
            </w:r>
            <w:r w:rsidRPr="00930654">
              <w:rPr>
                <w:rFonts w:ascii="Arial" w:eastAsia="Times New Roman" w:hAnsi="Arial" w:cs="Arial"/>
                <w:color w:val="000000"/>
                <w:sz w:val="24"/>
                <w:szCs w:val="24"/>
                <w:lang w:eastAsia="en-NZ"/>
              </w:rPr>
              <w:t>ori students</w:t>
            </w:r>
          </w:p>
        </w:tc>
        <w:tc>
          <w:tcPr>
            <w:tcW w:w="4715" w:type="dxa"/>
            <w:tcBorders>
              <w:top w:val="single" w:sz="8" w:space="0" w:color="8F8677"/>
              <w:left w:val="nil"/>
              <w:bottom w:val="single" w:sz="8" w:space="0" w:color="8F8677"/>
              <w:right w:val="single" w:sz="8" w:space="0" w:color="8F8677"/>
            </w:tcBorders>
            <w:shd w:val="clear" w:color="000000" w:fill="EBF1DE"/>
            <w:vAlign w:val="center"/>
            <w:hideMark/>
          </w:tcPr>
          <w:p w:rsidR="00930654" w:rsidRPr="00930654" w:rsidRDefault="00930654" w:rsidP="00930654">
            <w:pPr>
              <w:spacing w:after="0" w:line="240" w:lineRule="auto"/>
              <w:rPr>
                <w:rFonts w:ascii="Arial" w:eastAsia="Times New Roman" w:hAnsi="Arial" w:cs="Arial"/>
                <w:i/>
                <w:iCs/>
                <w:color w:val="000000"/>
                <w:sz w:val="24"/>
                <w:szCs w:val="24"/>
                <w:lang w:eastAsia="en-NZ"/>
              </w:rPr>
            </w:pPr>
            <w:r w:rsidRPr="00930654">
              <w:rPr>
                <w:rFonts w:ascii="Arial" w:eastAsia="Times New Roman" w:hAnsi="Arial" w:cs="Arial"/>
                <w:b/>
                <w:bCs/>
                <w:color w:val="000000"/>
                <w:sz w:val="24"/>
                <w:szCs w:val="24"/>
                <w:lang w:eastAsia="en-NZ"/>
              </w:rPr>
              <w:t xml:space="preserve">Whakapiringatanga   </w:t>
            </w:r>
            <w:r w:rsidRPr="00930654">
              <w:rPr>
                <w:rFonts w:ascii="Arial" w:eastAsia="Times New Roman" w:hAnsi="Arial" w:cs="Arial"/>
                <w:i/>
                <w:iCs/>
                <w:color w:val="000000"/>
                <w:sz w:val="24"/>
                <w:szCs w:val="24"/>
                <w:lang w:eastAsia="en-NZ"/>
              </w:rPr>
              <w:t xml:space="preserve">                               </w:t>
            </w:r>
            <w:r w:rsidRPr="00930654">
              <w:rPr>
                <w:rFonts w:ascii="Arial" w:eastAsia="Times New Roman" w:hAnsi="Arial" w:cs="Arial"/>
                <w:color w:val="000000"/>
                <w:sz w:val="24"/>
                <w:szCs w:val="24"/>
                <w:lang w:eastAsia="en-NZ"/>
              </w:rPr>
              <w:t>Providing a well-managed learning environment</w:t>
            </w:r>
          </w:p>
        </w:tc>
      </w:tr>
      <w:tr w:rsidR="00930654" w:rsidRPr="00930654" w:rsidTr="00EA696E">
        <w:trPr>
          <w:trHeight w:val="3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Greeting students as they arrive to class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Links to prior learning</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Clear beginning, middle and end of lesson</w:t>
            </w:r>
          </w:p>
        </w:tc>
      </w:tr>
      <w:tr w:rsidR="00930654" w:rsidRPr="00930654" w:rsidTr="00EA696E">
        <w:trPr>
          <w:trHeight w:val="600"/>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Teacher learns and ensures student names are pronounced correctly</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Clear learning intentions and success criteria</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Variety of activities are evident, linked to learning intentions and prior learning</w:t>
            </w:r>
          </w:p>
        </w:tc>
      </w:tr>
      <w:tr w:rsidR="00930654" w:rsidRPr="00930654" w:rsidTr="00EA696E">
        <w:trPr>
          <w:trHeight w:val="570"/>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Asking how students see a situation, problem or activity</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Feedback and feed forward are specific and directly related to the learning intentions and success criteria</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Lesson flows at appropriate pace to individual student needs</w:t>
            </w:r>
          </w:p>
        </w:tc>
      </w:tr>
      <w:tr w:rsidR="00930654" w:rsidRPr="00930654" w:rsidTr="00EA696E">
        <w:trPr>
          <w:trHeight w:val="6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Actively listening when students try to explain themselves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Co-constructing learning with the students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Variety of differentiated activities designed for individual students needs</w:t>
            </w:r>
          </w:p>
        </w:tc>
      </w:tr>
      <w:tr w:rsidR="00930654" w:rsidRPr="00930654" w:rsidTr="00EA696E">
        <w:trPr>
          <w:trHeight w:val="55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Supportive responses to individual students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Use of higher order thinking tools (graphic organisers, Bloom's Taxonomy)</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Lesson outline on board and referred to</w:t>
            </w:r>
          </w:p>
        </w:tc>
      </w:tr>
      <w:tr w:rsidR="00930654" w:rsidRPr="00930654" w:rsidTr="00EA696E">
        <w:trPr>
          <w:trHeight w:val="540"/>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Positive body language, manner and voice</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Teacher shows enthusiasm for the learning - positive body language, manner and voice</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Appropriate resources prepared</w:t>
            </w:r>
          </w:p>
        </w:tc>
      </w:tr>
      <w:tr w:rsidR="00930654" w:rsidRPr="00930654" w:rsidTr="00EA696E">
        <w:trPr>
          <w:trHeight w:val="600"/>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Sharing a laugh with students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Students supported to improve their work - scaffolding, exemplars, models, feed forward academic</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Room organized for facilitation of lesson goals</w:t>
            </w:r>
          </w:p>
        </w:tc>
      </w:tr>
      <w:tr w:rsidR="00930654" w:rsidRPr="00930654" w:rsidTr="00EA696E">
        <w:trPr>
          <w:trHeight w:val="46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Seeks opportunities to develop meaningful relationships with students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Co-construction is evident</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Routines evident for entering/exiting/resources etc.</w:t>
            </w:r>
          </w:p>
        </w:tc>
      </w:tr>
      <w:tr w:rsidR="00930654" w:rsidRPr="00930654" w:rsidTr="00EA696E">
        <w:trPr>
          <w:trHeight w:val="3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Greeting students as they arrive to class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Time frames are given and adhered to</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Provide opportunities for leadership to be shown</w:t>
            </w:r>
          </w:p>
        </w:tc>
      </w:tr>
      <w:tr w:rsidR="00930654" w:rsidRPr="00930654" w:rsidTr="00EA696E">
        <w:trPr>
          <w:trHeight w:val="720"/>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Displays knowledge of student's life/interests outside of classroom</w:t>
            </w:r>
          </w:p>
        </w:tc>
        <w:tc>
          <w:tcPr>
            <w:tcW w:w="4715" w:type="dxa"/>
            <w:tcBorders>
              <w:top w:val="single" w:sz="8" w:space="0" w:color="8F8677"/>
              <w:left w:val="nil"/>
              <w:bottom w:val="single" w:sz="8" w:space="0" w:color="8F8677"/>
              <w:right w:val="single" w:sz="8" w:space="0" w:color="8F8677"/>
            </w:tcBorders>
            <w:shd w:val="clear" w:color="000000" w:fill="95B3D7"/>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 xml:space="preserve">Following up on students who do not complete work - teacher must have a transparent, up to date system &amp; be accountable </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Routines overt an actively taught</w:t>
            </w:r>
          </w:p>
        </w:tc>
      </w:tr>
      <w:tr w:rsidR="00930654" w:rsidRPr="00930654" w:rsidTr="00EA696E">
        <w:trPr>
          <w:trHeight w:val="3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Showing interest in students' well being</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High level questions from teacher and students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Making learning relevant</w:t>
            </w:r>
          </w:p>
        </w:tc>
      </w:tr>
      <w:tr w:rsidR="00930654" w:rsidRPr="00930654" w:rsidTr="00EA696E">
        <w:trPr>
          <w:trHeight w:val="690"/>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Deals sensitively with issues arising (lateness, disagreements, cell phones) and holding students accountable</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Start from beginning - tuning in</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Values demonstrated/expected</w:t>
            </w:r>
          </w:p>
        </w:tc>
      </w:tr>
      <w:tr w:rsidR="00930654" w:rsidRPr="00930654" w:rsidTr="00EA696E">
        <w:trPr>
          <w:trHeight w:val="3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Group sharing of holiday experiences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Prior learning is accessed connections made</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Praising thinking</w:t>
            </w:r>
          </w:p>
        </w:tc>
      </w:tr>
      <w:tr w:rsidR="00930654" w:rsidRPr="00930654" w:rsidTr="00EA696E">
        <w:trPr>
          <w:trHeight w:val="3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Enquiring after sporting success or after any absences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Strategies in place for absenteeism/lateness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Monitors/responsibility</w:t>
            </w:r>
          </w:p>
        </w:tc>
      </w:tr>
      <w:tr w:rsidR="00930654" w:rsidRPr="00930654" w:rsidTr="00EA696E">
        <w:trPr>
          <w:trHeight w:val="3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Creating connections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Teaching students how to revise/study</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Rewards/stickers</w:t>
            </w:r>
          </w:p>
        </w:tc>
      </w:tr>
      <w:tr w:rsidR="00930654" w:rsidRPr="00930654" w:rsidTr="00EA696E">
        <w:trPr>
          <w:trHeight w:val="3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Commenting on new haircut/etc./achievements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Encouraging evaluation and reflection of their own practice</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 </w:t>
            </w:r>
          </w:p>
        </w:tc>
      </w:tr>
      <w:tr w:rsidR="00930654" w:rsidRPr="00930654" w:rsidTr="00EA696E">
        <w:trPr>
          <w:trHeight w:val="315"/>
          <w:jc w:val="center"/>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 </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Goal setting</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930654" w:rsidRPr="00930654" w:rsidRDefault="00930654" w:rsidP="00930654">
            <w:pPr>
              <w:spacing w:after="0" w:line="240" w:lineRule="auto"/>
              <w:rPr>
                <w:rFonts w:ascii="Arial" w:eastAsia="Times New Roman" w:hAnsi="Arial" w:cs="Arial"/>
                <w:color w:val="000000"/>
                <w:sz w:val="17"/>
                <w:szCs w:val="17"/>
                <w:lang w:eastAsia="en-NZ"/>
              </w:rPr>
            </w:pPr>
            <w:r w:rsidRPr="00930654">
              <w:rPr>
                <w:rFonts w:ascii="Arial" w:eastAsia="Times New Roman" w:hAnsi="Arial" w:cs="Arial"/>
                <w:color w:val="000000"/>
                <w:sz w:val="17"/>
                <w:szCs w:val="17"/>
                <w:lang w:eastAsia="en-NZ"/>
              </w:rPr>
              <w:t> </w:t>
            </w:r>
          </w:p>
        </w:tc>
      </w:tr>
      <w:tr w:rsidR="008A754E" w:rsidRPr="008A754E" w:rsidTr="00EA696E">
        <w:tblPrEx>
          <w:jc w:val="left"/>
        </w:tblPrEx>
        <w:trPr>
          <w:trHeight w:val="1395"/>
        </w:trPr>
        <w:tc>
          <w:tcPr>
            <w:tcW w:w="4652" w:type="dxa"/>
            <w:tcBorders>
              <w:top w:val="single" w:sz="8" w:space="0" w:color="8F8677"/>
              <w:left w:val="single" w:sz="8" w:space="0" w:color="8F8677"/>
              <w:bottom w:val="single" w:sz="8" w:space="0" w:color="8F8677"/>
              <w:right w:val="single" w:sz="8" w:space="0" w:color="8F8677"/>
            </w:tcBorders>
            <w:shd w:val="clear" w:color="000000" w:fill="C4D79B"/>
            <w:vAlign w:val="center"/>
            <w:hideMark/>
          </w:tcPr>
          <w:p w:rsidR="008A754E" w:rsidRPr="008A754E" w:rsidRDefault="008A754E" w:rsidP="008A754E">
            <w:pPr>
              <w:spacing w:after="0" w:line="240" w:lineRule="auto"/>
              <w:rPr>
                <w:rFonts w:ascii="Arial" w:eastAsia="Times New Roman" w:hAnsi="Arial" w:cs="Arial"/>
                <w:b/>
                <w:bCs/>
                <w:color w:val="000000"/>
                <w:sz w:val="24"/>
                <w:szCs w:val="24"/>
                <w:lang w:eastAsia="en-NZ"/>
              </w:rPr>
            </w:pPr>
            <w:r w:rsidRPr="008A754E">
              <w:rPr>
                <w:rFonts w:ascii="Arial" w:eastAsia="Times New Roman" w:hAnsi="Arial" w:cs="Arial"/>
                <w:b/>
                <w:bCs/>
                <w:color w:val="000000"/>
                <w:sz w:val="24"/>
                <w:szCs w:val="24"/>
                <w:lang w:eastAsia="en-NZ"/>
              </w:rPr>
              <w:lastRenderedPageBreak/>
              <w:t>Current student work on walls</w:t>
            </w:r>
          </w:p>
        </w:tc>
        <w:tc>
          <w:tcPr>
            <w:tcW w:w="4715" w:type="dxa"/>
            <w:tcBorders>
              <w:top w:val="single" w:sz="8" w:space="0" w:color="8F8677"/>
              <w:left w:val="nil"/>
              <w:bottom w:val="single" w:sz="8" w:space="0" w:color="8F8677"/>
              <w:right w:val="single" w:sz="8" w:space="0" w:color="8F8677"/>
            </w:tcBorders>
            <w:shd w:val="clear" w:color="000000" w:fill="D8E4BC"/>
            <w:vAlign w:val="center"/>
            <w:hideMark/>
          </w:tcPr>
          <w:p w:rsidR="008A754E" w:rsidRPr="008A754E" w:rsidRDefault="008A754E" w:rsidP="008A754E">
            <w:pPr>
              <w:spacing w:after="0" w:line="240" w:lineRule="auto"/>
              <w:rPr>
                <w:rFonts w:ascii="Arial" w:eastAsia="Times New Roman" w:hAnsi="Arial" w:cs="Arial"/>
                <w:i/>
                <w:iCs/>
                <w:color w:val="000000"/>
                <w:sz w:val="24"/>
                <w:szCs w:val="24"/>
                <w:lang w:eastAsia="en-NZ"/>
              </w:rPr>
            </w:pPr>
            <w:r w:rsidRPr="008A754E">
              <w:rPr>
                <w:rFonts w:ascii="Arial" w:eastAsia="Times New Roman" w:hAnsi="Arial" w:cs="Arial"/>
                <w:b/>
                <w:bCs/>
                <w:color w:val="000000"/>
                <w:sz w:val="24"/>
                <w:szCs w:val="24"/>
                <w:lang w:eastAsia="en-NZ"/>
              </w:rPr>
              <w:t xml:space="preserve">Mana Motuhake   </w:t>
            </w:r>
            <w:r w:rsidRPr="008A754E">
              <w:rPr>
                <w:rFonts w:ascii="Arial" w:eastAsia="Times New Roman" w:hAnsi="Arial" w:cs="Arial"/>
                <w:i/>
                <w:iCs/>
                <w:color w:val="000000"/>
                <w:sz w:val="24"/>
                <w:szCs w:val="24"/>
                <w:lang w:eastAsia="en-NZ"/>
              </w:rPr>
              <w:t xml:space="preserve">                               </w:t>
            </w:r>
            <w:r w:rsidRPr="008A754E">
              <w:rPr>
                <w:rFonts w:ascii="Arial" w:eastAsia="Times New Roman" w:hAnsi="Arial" w:cs="Arial"/>
                <w:color w:val="000000"/>
                <w:sz w:val="24"/>
                <w:szCs w:val="24"/>
                <w:lang w:eastAsia="en-NZ"/>
              </w:rPr>
              <w:t>Having high expectations for the behaviour performance of the M</w:t>
            </w:r>
            <w:r w:rsidRPr="008A754E">
              <w:rPr>
                <w:rFonts w:ascii="Calibri" w:eastAsia="Times New Roman" w:hAnsi="Calibri" w:cs="Calibri"/>
                <w:color w:val="000000"/>
                <w:sz w:val="24"/>
                <w:szCs w:val="24"/>
                <w:lang w:eastAsia="en-NZ"/>
              </w:rPr>
              <w:t>ā</w:t>
            </w:r>
            <w:r w:rsidRPr="008A754E">
              <w:rPr>
                <w:rFonts w:ascii="Arial" w:eastAsia="Times New Roman" w:hAnsi="Arial" w:cs="Arial"/>
                <w:color w:val="000000"/>
                <w:sz w:val="24"/>
                <w:szCs w:val="24"/>
                <w:lang w:eastAsia="en-NZ"/>
              </w:rPr>
              <w:t>ori students</w:t>
            </w:r>
          </w:p>
        </w:tc>
        <w:tc>
          <w:tcPr>
            <w:tcW w:w="4715" w:type="dxa"/>
            <w:tcBorders>
              <w:top w:val="single" w:sz="8" w:space="0" w:color="8F8677"/>
              <w:left w:val="nil"/>
              <w:bottom w:val="single" w:sz="8" w:space="0" w:color="8F8677"/>
              <w:right w:val="single" w:sz="8" w:space="0" w:color="8F8677"/>
            </w:tcBorders>
            <w:shd w:val="clear" w:color="000000" w:fill="EBF1DE"/>
            <w:vAlign w:val="center"/>
            <w:hideMark/>
          </w:tcPr>
          <w:p w:rsidR="008A754E" w:rsidRPr="008A754E" w:rsidRDefault="008A754E" w:rsidP="008A754E">
            <w:pPr>
              <w:spacing w:after="0" w:line="240" w:lineRule="auto"/>
              <w:rPr>
                <w:rFonts w:ascii="Arial" w:eastAsia="Times New Roman" w:hAnsi="Arial" w:cs="Arial"/>
                <w:i/>
                <w:iCs/>
                <w:color w:val="000000"/>
                <w:sz w:val="24"/>
                <w:szCs w:val="24"/>
                <w:lang w:eastAsia="en-NZ"/>
              </w:rPr>
            </w:pPr>
            <w:r w:rsidRPr="008A754E">
              <w:rPr>
                <w:rFonts w:ascii="Arial" w:eastAsia="Times New Roman" w:hAnsi="Arial" w:cs="Arial"/>
                <w:b/>
                <w:bCs/>
                <w:color w:val="000000"/>
                <w:sz w:val="24"/>
                <w:szCs w:val="24"/>
                <w:lang w:eastAsia="en-NZ"/>
              </w:rPr>
              <w:t xml:space="preserve">Cuturally Responsive Context   </w:t>
            </w:r>
            <w:r w:rsidRPr="008A754E">
              <w:rPr>
                <w:rFonts w:ascii="Arial" w:eastAsia="Times New Roman" w:hAnsi="Arial" w:cs="Arial"/>
                <w:i/>
                <w:iCs/>
                <w:color w:val="000000"/>
                <w:sz w:val="24"/>
                <w:szCs w:val="24"/>
                <w:lang w:eastAsia="en-NZ"/>
              </w:rPr>
              <w:t xml:space="preserve">                               </w:t>
            </w:r>
            <w:r w:rsidRPr="008A754E">
              <w:rPr>
                <w:rFonts w:ascii="Arial" w:eastAsia="Times New Roman" w:hAnsi="Arial" w:cs="Arial"/>
                <w:color w:val="000000"/>
                <w:sz w:val="24"/>
                <w:szCs w:val="24"/>
                <w:lang w:eastAsia="en-NZ"/>
              </w:rPr>
              <w:t>Providing a context where M</w:t>
            </w:r>
            <w:r w:rsidRPr="008A754E">
              <w:rPr>
                <w:rFonts w:ascii="Calibri" w:eastAsia="Times New Roman" w:hAnsi="Calibri" w:cs="Calibri"/>
                <w:color w:val="000000"/>
                <w:sz w:val="24"/>
                <w:szCs w:val="24"/>
                <w:lang w:eastAsia="en-NZ"/>
              </w:rPr>
              <w:t>ā</w:t>
            </w:r>
            <w:r w:rsidRPr="008A754E">
              <w:rPr>
                <w:rFonts w:ascii="Arial" w:eastAsia="Times New Roman" w:hAnsi="Arial" w:cs="Arial"/>
                <w:color w:val="000000"/>
                <w:sz w:val="24"/>
                <w:szCs w:val="24"/>
                <w:lang w:eastAsia="en-NZ"/>
              </w:rPr>
              <w:t>ori students can bring their own cultural experiences to their learning</w:t>
            </w:r>
          </w:p>
        </w:tc>
      </w:tr>
      <w:tr w:rsidR="008A754E" w:rsidRPr="008A754E" w:rsidTr="00EA696E">
        <w:tblPrEx>
          <w:jc w:val="left"/>
        </w:tblPrEx>
        <w:trPr>
          <w:trHeight w:val="495"/>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Greeting students in Te Reo (including assemblies/normalising)</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A clear (and negotiated) set of expectations are in place</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Warm, interactive environment</w:t>
            </w:r>
          </w:p>
        </w:tc>
      </w:tr>
      <w:tr w:rsidR="008A754E" w:rsidRPr="008A754E" w:rsidTr="00EA696E">
        <w:tblPrEx>
          <w:jc w:val="left"/>
        </w:tblPrEx>
        <w:trPr>
          <w:trHeight w:val="510"/>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Natural use of Te Reo during the lesson</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High on task engagement</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Valuing prior knowledge/students own real life experiences/cultural knowledge</w:t>
            </w:r>
          </w:p>
        </w:tc>
      </w:tr>
      <w:tr w:rsidR="008A754E" w:rsidRPr="008A754E" w:rsidTr="00EA696E">
        <w:tblPrEx>
          <w:jc w:val="left"/>
        </w:tblPrEx>
        <w:trPr>
          <w:trHeight w:val="570"/>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Receptive to and valuing of cultural knowledge/taonga</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Consequences re clear, considered fair by students and followed through</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Making connections between the learning in the classroom and real life situations</w:t>
            </w:r>
          </w:p>
        </w:tc>
      </w:tr>
      <w:tr w:rsidR="008A754E" w:rsidRPr="008A754E" w:rsidTr="00EA696E">
        <w:tblPrEx>
          <w:jc w:val="left"/>
        </w:tblPrEx>
        <w:trPr>
          <w:trHeight w:val="615"/>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Opportunity for students to bring their own personal cultural experiences to the topic</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Academic interactions are used to refocus students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Student initiated learning</w:t>
            </w:r>
          </w:p>
        </w:tc>
      </w:tr>
      <w:tr w:rsidR="008A754E" w:rsidRPr="008A754E" w:rsidTr="00EA696E">
        <w:tblPrEx>
          <w:jc w:val="left"/>
        </w:tblPrEx>
        <w:trPr>
          <w:trHeight w:val="810"/>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Current student work on walls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Use of non-confrontational classroom management strategies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Assessment used for formative purposes - review of the lesson to determine next teaching and learning steps for whole class, groups and individuals</w:t>
            </w:r>
          </w:p>
        </w:tc>
      </w:tr>
      <w:tr w:rsidR="008A754E" w:rsidRPr="008A754E" w:rsidTr="00EA696E">
        <w:tblPrEx>
          <w:jc w:val="left"/>
        </w:tblPrEx>
        <w:trPr>
          <w:trHeight w:val="540"/>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Cuturally appropriate wall displays for each unit</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Responses are to individuals in a private manner</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Power sharing evident</w:t>
            </w:r>
          </w:p>
        </w:tc>
      </w:tr>
      <w:tr w:rsidR="008A754E" w:rsidRPr="008A754E" w:rsidTr="00EA696E">
        <w:tblPrEx>
          <w:jc w:val="left"/>
        </w:tblPrEx>
        <w:trPr>
          <w:trHeight w:val="600"/>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Deliberate planning to incorporate students' knowledge/experiences of M</w:t>
            </w:r>
            <w:r w:rsidRPr="008A754E">
              <w:rPr>
                <w:rFonts w:ascii="Calibri" w:eastAsia="Times New Roman" w:hAnsi="Calibri" w:cs="Calibri"/>
                <w:color w:val="000000"/>
                <w:sz w:val="17"/>
                <w:szCs w:val="17"/>
                <w:lang w:eastAsia="en-NZ"/>
              </w:rPr>
              <w:t>ā</w:t>
            </w:r>
            <w:r w:rsidRPr="008A754E">
              <w:rPr>
                <w:rFonts w:ascii="Arial" w:eastAsia="Times New Roman" w:hAnsi="Arial" w:cs="Arial"/>
                <w:color w:val="000000"/>
                <w:sz w:val="17"/>
                <w:szCs w:val="17"/>
                <w:lang w:eastAsia="en-NZ"/>
              </w:rPr>
              <w:t>ori aspects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Responses are couched positively and delivered in a respectful but assertive manner</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Predominantly student learning conversations evident</w:t>
            </w:r>
          </w:p>
        </w:tc>
      </w:tr>
      <w:tr w:rsidR="008A754E" w:rsidRPr="008A754E" w:rsidTr="00EA696E">
        <w:tblPrEx>
          <w:jc w:val="left"/>
        </w:tblPrEx>
        <w:trPr>
          <w:trHeight w:val="465"/>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Language used by teacher, appropriateness, tone etc.</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Providing choices with clear consequences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Reflective practices</w:t>
            </w:r>
          </w:p>
        </w:tc>
      </w:tr>
      <w:tr w:rsidR="008A754E" w:rsidRPr="008A754E" w:rsidTr="00EA696E">
        <w:tblPrEx>
          <w:jc w:val="left"/>
        </w:tblPrEx>
        <w:trPr>
          <w:trHeight w:val="540"/>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Haka, waiata, relevant to students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Reminding students of their own and others rights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 xml:space="preserve">Differentiated learning i.e. matching to abilities/levels of competency </w:t>
            </w:r>
          </w:p>
        </w:tc>
      </w:tr>
      <w:tr w:rsidR="008A754E" w:rsidRPr="008A754E" w:rsidTr="00EA696E">
        <w:tblPrEx>
          <w:jc w:val="left"/>
        </w:tblPrEx>
        <w:trPr>
          <w:trHeight w:val="555"/>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School Kowhaiwhai on letterhead, notices, newsletter</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Avoiding pre-judging/not making assumptions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Teina/Tuakana</w:t>
            </w:r>
          </w:p>
        </w:tc>
      </w:tr>
      <w:tr w:rsidR="008A754E" w:rsidRPr="008A754E" w:rsidTr="00EA696E">
        <w:tblPrEx>
          <w:jc w:val="left"/>
        </w:tblPrEx>
        <w:trPr>
          <w:trHeight w:val="435"/>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Including karakia mihi in hui for students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Being consistent</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Teacher using student experts</w:t>
            </w:r>
          </w:p>
        </w:tc>
      </w:tr>
      <w:tr w:rsidR="008A754E" w:rsidRPr="008A754E" w:rsidTr="00EA696E">
        <w:tblPrEx>
          <w:jc w:val="left"/>
        </w:tblPrEx>
        <w:trPr>
          <w:trHeight w:val="555"/>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A karakia for kai on the board for staff shared food functions</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 </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Ako - reciprocal learning</w:t>
            </w:r>
          </w:p>
        </w:tc>
      </w:tr>
      <w:tr w:rsidR="008A754E" w:rsidRPr="008A754E" w:rsidTr="00EA696E">
        <w:tblPrEx>
          <w:jc w:val="left"/>
        </w:tblPrEx>
        <w:trPr>
          <w:trHeight w:val="480"/>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Pounamu, taonga transfer between head boy/girl</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 </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 xml:space="preserve">Student talk is positive/no put downs </w:t>
            </w:r>
          </w:p>
        </w:tc>
      </w:tr>
      <w:tr w:rsidR="008A754E" w:rsidRPr="008A754E" w:rsidTr="00EA696E">
        <w:tblPrEx>
          <w:jc w:val="left"/>
        </w:tblPrEx>
        <w:trPr>
          <w:trHeight w:val="570"/>
        </w:trPr>
        <w:tc>
          <w:tcPr>
            <w:tcW w:w="4652" w:type="dxa"/>
            <w:tcBorders>
              <w:top w:val="nil"/>
              <w:left w:val="single" w:sz="8" w:space="0" w:color="8F8677"/>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Weavers, harakeke, toitoi arrangements, a net nylon fishing net</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 </w:t>
            </w:r>
          </w:p>
        </w:tc>
        <w:tc>
          <w:tcPr>
            <w:tcW w:w="4715" w:type="dxa"/>
            <w:tcBorders>
              <w:top w:val="single" w:sz="8" w:space="0" w:color="8F8677"/>
              <w:left w:val="nil"/>
              <w:bottom w:val="single" w:sz="8" w:space="0" w:color="8F8677"/>
              <w:right w:val="single" w:sz="8" w:space="0" w:color="8F8677"/>
            </w:tcBorders>
            <w:shd w:val="clear" w:color="000000" w:fill="DCE6F1"/>
            <w:vAlign w:val="center"/>
            <w:hideMark/>
          </w:tcPr>
          <w:p w:rsidR="008A754E" w:rsidRPr="008A754E" w:rsidRDefault="008A754E" w:rsidP="008A754E">
            <w:pPr>
              <w:spacing w:after="0" w:line="240" w:lineRule="auto"/>
              <w:rPr>
                <w:rFonts w:ascii="Arial" w:eastAsia="Times New Roman" w:hAnsi="Arial" w:cs="Arial"/>
                <w:color w:val="000000"/>
                <w:sz w:val="17"/>
                <w:szCs w:val="17"/>
                <w:lang w:eastAsia="en-NZ"/>
              </w:rPr>
            </w:pPr>
            <w:r w:rsidRPr="008A754E">
              <w:rPr>
                <w:rFonts w:ascii="Arial" w:eastAsia="Times New Roman" w:hAnsi="Arial" w:cs="Arial"/>
                <w:color w:val="000000"/>
                <w:sz w:val="17"/>
                <w:szCs w:val="17"/>
                <w:lang w:eastAsia="en-NZ"/>
              </w:rPr>
              <w:t>School wide values implemented e.g. no sitting on tables</w:t>
            </w:r>
          </w:p>
        </w:tc>
      </w:tr>
    </w:tbl>
    <w:p w:rsidR="004938D1" w:rsidRDefault="004938D1" w:rsidP="00D836B8">
      <w:pPr>
        <w:ind w:left="360"/>
        <w:jc w:val="center"/>
        <w:sectPr w:rsidR="004938D1" w:rsidSect="00877B09">
          <w:pgSz w:w="16838" w:h="11906" w:orient="landscape"/>
          <w:pgMar w:top="851" w:right="1440" w:bottom="426" w:left="1440" w:header="709" w:footer="709" w:gutter="0"/>
          <w:cols w:space="708"/>
          <w:titlePg/>
          <w:docGrid w:linePitch="360"/>
        </w:sectPr>
      </w:pPr>
    </w:p>
    <w:p w:rsidR="006E3EE2" w:rsidRPr="00603713" w:rsidRDefault="006E3EE2" w:rsidP="009B3C57">
      <w:pPr>
        <w:spacing w:after="0"/>
        <w:ind w:left="360" w:right="565"/>
        <w:jc w:val="both"/>
        <w:rPr>
          <w:rFonts w:cstheme="minorHAnsi"/>
          <w:noProof/>
          <w:color w:val="4F6228" w:themeColor="accent3" w:themeShade="80"/>
          <w:lang w:eastAsia="en-NZ"/>
        </w:rPr>
      </w:pPr>
    </w:p>
    <w:p w:rsidR="006E3EE2" w:rsidRPr="00603713" w:rsidRDefault="00EC0219" w:rsidP="009B3C57">
      <w:pPr>
        <w:pStyle w:val="ListParagraph"/>
        <w:numPr>
          <w:ilvl w:val="0"/>
          <w:numId w:val="22"/>
        </w:numPr>
        <w:spacing w:after="0"/>
        <w:ind w:left="1418" w:right="565" w:hanging="284"/>
        <w:jc w:val="both"/>
        <w:rPr>
          <w:rFonts w:cstheme="minorHAnsi"/>
          <w:b/>
          <w:noProof/>
          <w:color w:val="4F6228" w:themeColor="accent3" w:themeShade="80"/>
          <w:sz w:val="28"/>
          <w:szCs w:val="28"/>
          <w:lang w:eastAsia="en-NZ"/>
        </w:rPr>
      </w:pPr>
      <w:r w:rsidRPr="00603713">
        <w:rPr>
          <w:rFonts w:cstheme="minorHAnsi"/>
          <w:b/>
          <w:color w:val="4F6228" w:themeColor="accent3" w:themeShade="80"/>
          <w:sz w:val="28"/>
          <w:szCs w:val="28"/>
        </w:rPr>
        <w:t>The</w:t>
      </w:r>
      <w:r w:rsidR="006E3EE2" w:rsidRPr="00603713">
        <w:rPr>
          <w:rFonts w:cstheme="minorHAnsi"/>
          <w:b/>
          <w:color w:val="4F6228" w:themeColor="accent3" w:themeShade="80"/>
          <w:sz w:val="28"/>
          <w:szCs w:val="28"/>
        </w:rPr>
        <w:t xml:space="preserve"> last </w:t>
      </w:r>
      <w:r w:rsidR="00E073B3" w:rsidRPr="00603713">
        <w:rPr>
          <w:rFonts w:cstheme="minorHAnsi"/>
          <w:b/>
          <w:color w:val="4F6228" w:themeColor="accent3" w:themeShade="80"/>
          <w:sz w:val="28"/>
          <w:szCs w:val="28"/>
        </w:rPr>
        <w:t xml:space="preserve">education </w:t>
      </w:r>
      <w:r w:rsidR="006E3EE2" w:rsidRPr="00603713">
        <w:rPr>
          <w:rFonts w:cstheme="minorHAnsi"/>
          <w:b/>
          <w:color w:val="4F6228" w:themeColor="accent3" w:themeShade="80"/>
          <w:sz w:val="28"/>
          <w:szCs w:val="28"/>
        </w:rPr>
        <w:t xml:space="preserve">strategy that </w:t>
      </w:r>
      <w:r w:rsidR="00E073B3" w:rsidRPr="00603713">
        <w:rPr>
          <w:rFonts w:cstheme="minorHAnsi"/>
          <w:b/>
          <w:color w:val="4F6228" w:themeColor="accent3" w:themeShade="80"/>
          <w:sz w:val="28"/>
          <w:szCs w:val="28"/>
        </w:rPr>
        <w:t xml:space="preserve">is relevant to this project and </w:t>
      </w:r>
      <w:r w:rsidR="006E3EE2" w:rsidRPr="00603713">
        <w:rPr>
          <w:rFonts w:cstheme="minorHAnsi"/>
          <w:b/>
          <w:color w:val="4F6228" w:themeColor="accent3" w:themeShade="80"/>
          <w:sz w:val="28"/>
          <w:szCs w:val="28"/>
        </w:rPr>
        <w:t xml:space="preserve">requires </w:t>
      </w:r>
      <w:r w:rsidR="009B3C57">
        <w:rPr>
          <w:rFonts w:cstheme="minorHAnsi"/>
          <w:b/>
          <w:color w:val="4F6228" w:themeColor="accent3" w:themeShade="80"/>
          <w:sz w:val="28"/>
          <w:szCs w:val="28"/>
        </w:rPr>
        <w:t xml:space="preserve"> </w:t>
      </w:r>
      <w:r w:rsidR="00AB00FF" w:rsidRPr="00603713">
        <w:rPr>
          <w:rFonts w:cstheme="minorHAnsi"/>
          <w:b/>
          <w:color w:val="4F6228" w:themeColor="accent3" w:themeShade="80"/>
          <w:sz w:val="28"/>
          <w:szCs w:val="28"/>
        </w:rPr>
        <w:t>some explanation is</w:t>
      </w:r>
      <w:r w:rsidR="00E073B3" w:rsidRPr="00603713">
        <w:rPr>
          <w:rFonts w:cstheme="minorHAnsi"/>
          <w:b/>
          <w:color w:val="4F6228" w:themeColor="accent3" w:themeShade="80"/>
          <w:sz w:val="28"/>
          <w:szCs w:val="28"/>
        </w:rPr>
        <w:t xml:space="preserve"> He Kākano</w:t>
      </w:r>
    </w:p>
    <w:p w:rsidR="006E3EE2" w:rsidRPr="00971453" w:rsidRDefault="006E3EE2" w:rsidP="00D836B8">
      <w:pPr>
        <w:spacing w:after="0"/>
        <w:ind w:left="360"/>
        <w:jc w:val="center"/>
        <w:rPr>
          <w:rFonts w:cstheme="minorHAnsi"/>
        </w:rPr>
      </w:pPr>
      <w:r w:rsidRPr="00971453">
        <w:rPr>
          <w:rFonts w:cstheme="minorHAnsi"/>
          <w:noProof/>
          <w:lang w:eastAsia="en-NZ"/>
        </w:rPr>
        <w:drawing>
          <wp:inline distT="0" distB="0" distL="0" distR="0" wp14:anchorId="39656570" wp14:editId="01F149A4">
            <wp:extent cx="1749011" cy="1786270"/>
            <wp:effectExtent l="38100" t="57150" r="251460" b="328295"/>
            <wp:docPr id="3" name="Picture 3" descr="C:\Users\karekoj\Pictures\he-kakano-nav-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koj\Pictures\he-kakano-nav-logo.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65198" cy="1802802"/>
                    </a:xfrm>
                    <a:prstGeom prst="rect">
                      <a:avLst/>
                    </a:prstGeom>
                    <a:ln>
                      <a:noFill/>
                    </a:ln>
                    <a:effectLst>
                      <a:outerShdw blurRad="292100" dist="139700" dir="2700000" algn="tl" rotWithShape="0">
                        <a:srgbClr val="333333">
                          <a:alpha val="65000"/>
                        </a:srgbClr>
                      </a:outerShdw>
                    </a:effectLst>
                  </pic:spPr>
                </pic:pic>
              </a:graphicData>
            </a:graphic>
          </wp:inline>
        </w:drawing>
      </w:r>
    </w:p>
    <w:p w:rsidR="00B94D89" w:rsidRPr="00971453" w:rsidRDefault="00B94D89" w:rsidP="00CC4D41">
      <w:pPr>
        <w:spacing w:after="0"/>
        <w:ind w:left="1134" w:right="567"/>
        <w:jc w:val="both"/>
        <w:rPr>
          <w:rFonts w:cstheme="minorHAnsi"/>
        </w:rPr>
      </w:pPr>
      <w:r w:rsidRPr="00971453">
        <w:rPr>
          <w:rFonts w:cstheme="minorHAnsi"/>
        </w:rPr>
        <w:t>He Kākano</w:t>
      </w:r>
      <w:r w:rsidR="00400F81" w:rsidRPr="00971453">
        <w:rPr>
          <w:rFonts w:cstheme="minorHAnsi"/>
        </w:rPr>
        <w:t xml:space="preserve"> is</w:t>
      </w:r>
      <w:r w:rsidRPr="00971453">
        <w:rPr>
          <w:rFonts w:cstheme="minorHAnsi"/>
        </w:rPr>
        <w:t xml:space="preserve"> a </w:t>
      </w:r>
      <w:r w:rsidR="00572D25" w:rsidRPr="00971453">
        <w:rPr>
          <w:rFonts w:cstheme="minorHAnsi"/>
        </w:rPr>
        <w:t>‘</w:t>
      </w:r>
      <w:r w:rsidRPr="00971453">
        <w:rPr>
          <w:rFonts w:cstheme="minorHAnsi"/>
        </w:rPr>
        <w:t>strategic school-based professional development programme with an explicit focus on improving culturally responsive leadership and teacher practices to ensure Māori learners enjoy educational success as Māori. The strategic intent of the project is to improve the emotional, social, cultural and academic outcomes of Māori children.</w:t>
      </w:r>
      <w:r w:rsidR="00572D25" w:rsidRPr="00971453">
        <w:rPr>
          <w:rFonts w:cstheme="minorHAnsi"/>
        </w:rPr>
        <w:t>’</w:t>
      </w:r>
      <w:r w:rsidRPr="00971453">
        <w:rPr>
          <w:rFonts w:cstheme="minorHAnsi"/>
        </w:rPr>
        <w:t xml:space="preserve"> </w:t>
      </w:r>
      <w:hyperlink r:id="rId26" w:history="1">
        <w:r w:rsidR="00400F81" w:rsidRPr="00971453">
          <w:rPr>
            <w:rStyle w:val="Hyperlink"/>
            <w:rFonts w:cstheme="minorHAnsi"/>
          </w:rPr>
          <w:t>http://hekakano.tki.org.nz/About</w:t>
        </w:r>
      </w:hyperlink>
    </w:p>
    <w:p w:rsidR="00400F81" w:rsidRPr="00971453" w:rsidRDefault="00400F81" w:rsidP="00CC4D41">
      <w:pPr>
        <w:spacing w:after="0"/>
        <w:ind w:left="1418" w:right="567"/>
        <w:jc w:val="both"/>
        <w:rPr>
          <w:rFonts w:cstheme="minorHAnsi"/>
          <w:sz w:val="16"/>
          <w:szCs w:val="16"/>
        </w:rPr>
      </w:pPr>
    </w:p>
    <w:p w:rsidR="000561F8" w:rsidRPr="00971453" w:rsidRDefault="000561F8" w:rsidP="00CC4D41">
      <w:pPr>
        <w:pStyle w:val="ListParagraph"/>
        <w:numPr>
          <w:ilvl w:val="1"/>
          <w:numId w:val="13"/>
        </w:numPr>
        <w:spacing w:after="0"/>
        <w:ind w:left="1800" w:right="567"/>
        <w:jc w:val="both"/>
        <w:rPr>
          <w:rFonts w:cstheme="minorHAnsi"/>
        </w:rPr>
      </w:pPr>
      <w:r w:rsidRPr="00971453">
        <w:rPr>
          <w:rFonts w:cstheme="minorHAnsi"/>
        </w:rPr>
        <w:t>The developing history of He Kākano</w:t>
      </w:r>
    </w:p>
    <w:p w:rsidR="003D4DDD" w:rsidRPr="00971453" w:rsidRDefault="003D4DDD" w:rsidP="00CC4D41">
      <w:pPr>
        <w:spacing w:after="0"/>
        <w:ind w:left="360" w:right="567"/>
        <w:jc w:val="both"/>
        <w:rPr>
          <w:rFonts w:cstheme="minorHAnsi"/>
          <w:sz w:val="16"/>
          <w:szCs w:val="16"/>
        </w:rPr>
      </w:pPr>
    </w:p>
    <w:p w:rsidR="003D4DDD" w:rsidRPr="00971453" w:rsidRDefault="003D4DDD" w:rsidP="00CC4D41">
      <w:pPr>
        <w:spacing w:after="0"/>
        <w:ind w:left="1800" w:right="567"/>
        <w:jc w:val="both"/>
        <w:rPr>
          <w:rFonts w:cstheme="minorHAnsi"/>
        </w:rPr>
      </w:pPr>
      <w:r w:rsidRPr="00971453">
        <w:rPr>
          <w:rFonts w:cstheme="minorHAnsi"/>
        </w:rPr>
        <w:t>He Kākano</w:t>
      </w:r>
      <w:r w:rsidRPr="00971453">
        <w:rPr>
          <w:rFonts w:cstheme="minorHAnsi"/>
          <w:b/>
          <w:bCs/>
        </w:rPr>
        <w:t xml:space="preserve"> </w:t>
      </w:r>
      <w:r w:rsidRPr="00971453">
        <w:rPr>
          <w:rFonts w:cstheme="minorHAnsi"/>
        </w:rPr>
        <w:t xml:space="preserve">is a school-based professional development strategy for </w:t>
      </w:r>
      <w:r w:rsidRPr="00971453">
        <w:rPr>
          <w:rFonts w:cstheme="minorHAnsi"/>
          <w:b/>
        </w:rPr>
        <w:t>school leaders</w:t>
      </w:r>
      <w:r w:rsidRPr="00971453">
        <w:rPr>
          <w:rFonts w:cstheme="minorHAnsi"/>
        </w:rPr>
        <w:t xml:space="preserve"> that:</w:t>
      </w:r>
    </w:p>
    <w:p w:rsidR="003D4DDD" w:rsidRPr="00971453" w:rsidRDefault="003D4DDD" w:rsidP="00CC4D41">
      <w:pPr>
        <w:numPr>
          <w:ilvl w:val="0"/>
          <w:numId w:val="14"/>
        </w:numPr>
        <w:spacing w:after="0"/>
        <w:ind w:left="2520" w:right="567"/>
        <w:jc w:val="both"/>
        <w:rPr>
          <w:rFonts w:cstheme="minorHAnsi"/>
        </w:rPr>
      </w:pPr>
      <w:r w:rsidRPr="00971453">
        <w:rPr>
          <w:rFonts w:cstheme="minorHAnsi"/>
        </w:rPr>
        <w:t xml:space="preserve">Focuses explicitly on improving culturally responsive leadership and teacher practices to ensure that Māori students enjoy educational success as Māori </w:t>
      </w:r>
    </w:p>
    <w:p w:rsidR="003D4DDD" w:rsidRPr="00971453" w:rsidRDefault="003D4DDD" w:rsidP="00CC4D41">
      <w:pPr>
        <w:numPr>
          <w:ilvl w:val="0"/>
          <w:numId w:val="15"/>
        </w:numPr>
        <w:tabs>
          <w:tab w:val="clear" w:pos="2160"/>
          <w:tab w:val="num" w:pos="2880"/>
        </w:tabs>
        <w:spacing w:after="0"/>
        <w:ind w:left="2520" w:right="567"/>
        <w:jc w:val="both"/>
        <w:rPr>
          <w:rFonts w:cstheme="minorHAnsi"/>
        </w:rPr>
      </w:pPr>
      <w:r w:rsidRPr="00971453">
        <w:rPr>
          <w:rFonts w:cstheme="minorHAnsi"/>
        </w:rPr>
        <w:t xml:space="preserve">Supports leaders to become relational and pedagogical leaders who are able to establish, sustain and maintain the educational, social and cultural conditions necessary to bring about educational change for Māori students </w:t>
      </w:r>
    </w:p>
    <w:p w:rsidR="003D4DDD" w:rsidRPr="00971453" w:rsidRDefault="003D4DDD" w:rsidP="00CC4D41">
      <w:pPr>
        <w:numPr>
          <w:ilvl w:val="0"/>
          <w:numId w:val="16"/>
        </w:numPr>
        <w:tabs>
          <w:tab w:val="clear" w:pos="2160"/>
          <w:tab w:val="num" w:pos="2520"/>
        </w:tabs>
        <w:spacing w:after="0"/>
        <w:ind w:left="2520" w:right="567"/>
        <w:jc w:val="both"/>
        <w:rPr>
          <w:rFonts w:cstheme="minorHAnsi"/>
        </w:rPr>
      </w:pPr>
      <w:r w:rsidRPr="00971453">
        <w:rPr>
          <w:rFonts w:cstheme="minorHAnsi"/>
          <w:b/>
        </w:rPr>
        <w:t>Uses data and evidence gathering as a basis for making the changes needed to improve Māori students’ achievement levels</w:t>
      </w:r>
      <w:r w:rsidRPr="00971453">
        <w:rPr>
          <w:rFonts w:cstheme="minorHAnsi"/>
        </w:rPr>
        <w:t>. Changes result from Principals and leaders attending a series of wānanga, engaging with the regional He Kākano co-ordinators (Ngā Manutaki</w:t>
      </w:r>
      <w:r w:rsidR="001579C0" w:rsidRPr="00971453">
        <w:rPr>
          <w:rStyle w:val="FootnoteReference"/>
          <w:rFonts w:cstheme="minorHAnsi"/>
        </w:rPr>
        <w:footnoteReference w:id="2"/>
      </w:r>
      <w:r w:rsidRPr="00971453">
        <w:rPr>
          <w:rFonts w:cstheme="minorHAnsi"/>
        </w:rPr>
        <w:t xml:space="preserve">) in a series of co-construction planning meetings, and setting contextually and culturally responsive goals that lead to school-based solutions. </w:t>
      </w:r>
    </w:p>
    <w:p w:rsidR="003D4DDD" w:rsidRPr="00971453" w:rsidRDefault="003D4DDD" w:rsidP="00CC4D41">
      <w:pPr>
        <w:spacing w:after="0"/>
        <w:ind w:left="1440" w:right="567"/>
        <w:jc w:val="both"/>
        <w:rPr>
          <w:rFonts w:cstheme="minorHAnsi"/>
        </w:rPr>
      </w:pPr>
    </w:p>
    <w:p w:rsidR="003D4DDD" w:rsidRPr="00971453" w:rsidRDefault="003D4DDD" w:rsidP="00CC4D41">
      <w:pPr>
        <w:spacing w:after="0"/>
        <w:ind w:left="1440" w:right="567" w:firstLine="360"/>
        <w:jc w:val="both"/>
        <w:rPr>
          <w:rFonts w:cstheme="minorHAnsi"/>
        </w:rPr>
      </w:pPr>
      <w:r w:rsidRPr="00971453">
        <w:rPr>
          <w:rFonts w:cstheme="minorHAnsi"/>
        </w:rPr>
        <w:t>There are two elements to the delivery of the programme:</w:t>
      </w:r>
    </w:p>
    <w:p w:rsidR="003D4DDD" w:rsidRPr="00971453" w:rsidRDefault="001579C0" w:rsidP="00CC4D41">
      <w:pPr>
        <w:numPr>
          <w:ilvl w:val="0"/>
          <w:numId w:val="17"/>
        </w:numPr>
        <w:tabs>
          <w:tab w:val="num" w:pos="720"/>
        </w:tabs>
        <w:spacing w:after="0"/>
        <w:ind w:right="567"/>
        <w:jc w:val="both"/>
        <w:rPr>
          <w:rFonts w:cstheme="minorHAnsi"/>
        </w:rPr>
      </w:pPr>
      <w:r w:rsidRPr="00971453">
        <w:rPr>
          <w:rFonts w:cstheme="minorHAnsi"/>
        </w:rPr>
        <w:t>I</w:t>
      </w:r>
      <w:r w:rsidR="003D4DDD" w:rsidRPr="00971453">
        <w:rPr>
          <w:rFonts w:cstheme="minorHAnsi"/>
        </w:rPr>
        <w:t xml:space="preserve">n-school activities that support schools leaders </w:t>
      </w:r>
    </w:p>
    <w:p w:rsidR="003D4DDD" w:rsidRPr="00971453" w:rsidRDefault="001579C0" w:rsidP="00CC4D41">
      <w:pPr>
        <w:numPr>
          <w:ilvl w:val="0"/>
          <w:numId w:val="17"/>
        </w:numPr>
        <w:tabs>
          <w:tab w:val="num" w:pos="720"/>
        </w:tabs>
        <w:spacing w:after="0"/>
        <w:ind w:right="567"/>
        <w:jc w:val="both"/>
        <w:rPr>
          <w:rFonts w:cstheme="minorHAnsi"/>
        </w:rPr>
      </w:pPr>
      <w:r w:rsidRPr="00971453">
        <w:rPr>
          <w:rFonts w:cstheme="minorHAnsi"/>
        </w:rPr>
        <w:t>Outside-school</w:t>
      </w:r>
      <w:r w:rsidR="003D4DDD" w:rsidRPr="00971453">
        <w:rPr>
          <w:rFonts w:cstheme="minorHAnsi"/>
        </w:rPr>
        <w:t xml:space="preserve"> wānanga for school leaders.</w:t>
      </w:r>
    </w:p>
    <w:p w:rsidR="00603713" w:rsidRDefault="00603713" w:rsidP="00CC4D41">
      <w:pPr>
        <w:spacing w:after="0"/>
        <w:ind w:left="709" w:right="567"/>
        <w:jc w:val="both"/>
        <w:rPr>
          <w:rFonts w:cstheme="minorHAnsi"/>
        </w:rPr>
      </w:pPr>
    </w:p>
    <w:p w:rsidR="00BB40AB" w:rsidRPr="00971453" w:rsidRDefault="00BB40AB" w:rsidP="00CC4D41">
      <w:pPr>
        <w:spacing w:after="0"/>
        <w:ind w:left="1134" w:right="567"/>
        <w:jc w:val="both"/>
        <w:rPr>
          <w:rFonts w:cstheme="minorHAnsi"/>
        </w:rPr>
      </w:pPr>
      <w:r w:rsidRPr="00971453">
        <w:rPr>
          <w:rFonts w:cstheme="minorHAnsi"/>
        </w:rPr>
        <w:t xml:space="preserve">In order to understand its </w:t>
      </w:r>
      <w:r w:rsidRPr="00971453">
        <w:rPr>
          <w:rFonts w:cstheme="minorHAnsi"/>
          <w:b/>
        </w:rPr>
        <w:t>genesis</w:t>
      </w:r>
      <w:r w:rsidRPr="00971453">
        <w:rPr>
          <w:rFonts w:cstheme="minorHAnsi"/>
        </w:rPr>
        <w:t xml:space="preserve"> and to situate He Kākano alongside the former strategies, one has to understand that </w:t>
      </w:r>
      <w:r w:rsidRPr="00971453">
        <w:rPr>
          <w:rFonts w:cstheme="minorHAnsi"/>
          <w:b/>
        </w:rPr>
        <w:t>this programme has come from the development of Ka Hikitia</w:t>
      </w:r>
      <w:r w:rsidRPr="00971453">
        <w:rPr>
          <w:rFonts w:cstheme="minorHAnsi"/>
        </w:rPr>
        <w:t xml:space="preserve"> – Managing for Success – Māori Education Strategy 2008-2012 </w:t>
      </w:r>
      <w:r w:rsidRPr="00971453">
        <w:rPr>
          <w:rFonts w:cstheme="minorHAnsi"/>
          <w:b/>
        </w:rPr>
        <w:t>and</w:t>
      </w:r>
      <w:r w:rsidRPr="00971453">
        <w:rPr>
          <w:rFonts w:cstheme="minorHAnsi"/>
        </w:rPr>
        <w:t xml:space="preserve"> from key understandings learned from the </w:t>
      </w:r>
      <w:r w:rsidRPr="00971453">
        <w:rPr>
          <w:rFonts w:cstheme="minorHAnsi"/>
          <w:u w:val="single"/>
        </w:rPr>
        <w:lastRenderedPageBreak/>
        <w:t>last ten years</w:t>
      </w:r>
      <w:r w:rsidRPr="00971453">
        <w:rPr>
          <w:rFonts w:cstheme="minorHAnsi"/>
        </w:rPr>
        <w:t xml:space="preserve"> of the </w:t>
      </w:r>
      <w:r w:rsidRPr="00971453">
        <w:rPr>
          <w:rFonts w:cstheme="minorHAnsi"/>
          <w:b/>
        </w:rPr>
        <w:t>Te Kotahitanga</w:t>
      </w:r>
      <w:r w:rsidRPr="00971453">
        <w:rPr>
          <w:rFonts w:cstheme="minorHAnsi"/>
        </w:rPr>
        <w:t xml:space="preserve"> research and professional development programme (Faculty of Education, University of Waikato). </w:t>
      </w:r>
    </w:p>
    <w:p w:rsidR="00BB40AB" w:rsidRPr="00971453" w:rsidRDefault="00BB40AB" w:rsidP="00CC4D41">
      <w:pPr>
        <w:spacing w:after="0"/>
        <w:ind w:left="993" w:right="567"/>
        <w:jc w:val="both"/>
        <w:rPr>
          <w:rFonts w:cstheme="minorHAnsi"/>
        </w:rPr>
      </w:pPr>
    </w:p>
    <w:p w:rsidR="00572D25" w:rsidRPr="00971453" w:rsidRDefault="00BB40AB" w:rsidP="00CC4D41">
      <w:pPr>
        <w:spacing w:after="0"/>
        <w:ind w:left="1134" w:right="567"/>
        <w:jc w:val="both"/>
        <w:rPr>
          <w:rFonts w:cstheme="minorHAnsi"/>
        </w:rPr>
      </w:pPr>
      <w:r w:rsidRPr="00971453">
        <w:rPr>
          <w:rFonts w:cstheme="minorHAnsi"/>
        </w:rPr>
        <w:t>Once again, Ka Hikitia draws greatly from the Best Evidence Synthesis (BES) documents including Te Kotahitanga research</w:t>
      </w:r>
      <w:r w:rsidR="00572D25" w:rsidRPr="00971453">
        <w:rPr>
          <w:rFonts w:cstheme="minorHAnsi"/>
        </w:rPr>
        <w:t xml:space="preserve"> and</w:t>
      </w:r>
      <w:r w:rsidRPr="00971453">
        <w:rPr>
          <w:rFonts w:cstheme="minorHAnsi"/>
        </w:rPr>
        <w:t xml:space="preserve"> takes a </w:t>
      </w:r>
      <w:r w:rsidRPr="00971453">
        <w:rPr>
          <w:rFonts w:cstheme="minorHAnsi"/>
          <w:b/>
        </w:rPr>
        <w:t>Māori potential approach</w:t>
      </w:r>
      <w:r w:rsidRPr="00971453">
        <w:rPr>
          <w:rFonts w:cstheme="minorHAnsi"/>
        </w:rPr>
        <w:t xml:space="preserve"> – that is, an ‘approach that invests in success’ (</w:t>
      </w:r>
      <w:r w:rsidR="00572D25" w:rsidRPr="00971453">
        <w:rPr>
          <w:rFonts w:cstheme="minorHAnsi"/>
        </w:rPr>
        <w:t>Refer to page 5 of this document</w:t>
      </w:r>
      <w:r w:rsidRPr="00971453">
        <w:rPr>
          <w:rFonts w:cstheme="minorHAnsi"/>
        </w:rPr>
        <w:t xml:space="preserve">). </w:t>
      </w:r>
    </w:p>
    <w:p w:rsidR="00572D25" w:rsidRPr="00603713" w:rsidRDefault="00572D25" w:rsidP="009B3C57">
      <w:pPr>
        <w:spacing w:after="0"/>
        <w:ind w:left="1440" w:right="565"/>
        <w:jc w:val="both"/>
        <w:rPr>
          <w:rFonts w:cstheme="minorHAnsi"/>
          <w:color w:val="4F6228" w:themeColor="accent3" w:themeShade="80"/>
        </w:rPr>
      </w:pPr>
    </w:p>
    <w:p w:rsidR="00572D25" w:rsidRPr="00603713" w:rsidRDefault="00BB40AB" w:rsidP="009B3C57">
      <w:pPr>
        <w:spacing w:after="0"/>
        <w:ind w:left="1134" w:right="565"/>
        <w:jc w:val="center"/>
        <w:rPr>
          <w:rFonts w:cstheme="minorHAnsi"/>
          <w:color w:val="4F6228" w:themeColor="accent3" w:themeShade="80"/>
          <w:sz w:val="28"/>
          <w:szCs w:val="28"/>
        </w:rPr>
      </w:pPr>
      <w:r w:rsidRPr="00603713">
        <w:rPr>
          <w:rFonts w:cstheme="minorHAnsi"/>
          <w:color w:val="4F6228" w:themeColor="accent3" w:themeShade="80"/>
          <w:sz w:val="28"/>
          <w:szCs w:val="28"/>
        </w:rPr>
        <w:t>The ‘mantra’ that He Kākano supports is:</w:t>
      </w:r>
    </w:p>
    <w:p w:rsidR="003B7ADF" w:rsidRPr="009B3C57" w:rsidRDefault="003B7ADF" w:rsidP="009B3C57">
      <w:pPr>
        <w:pStyle w:val="Title"/>
        <w:ind w:left="1134" w:right="565"/>
        <w:jc w:val="center"/>
        <w:rPr>
          <w:color w:val="4F6228" w:themeColor="accent3" w:themeShade="80"/>
          <w:sz w:val="24"/>
          <w:szCs w:val="24"/>
        </w:rPr>
      </w:pPr>
    </w:p>
    <w:p w:rsidR="00971453" w:rsidRPr="00603713" w:rsidRDefault="00BB40AB" w:rsidP="009B3C57">
      <w:pPr>
        <w:pStyle w:val="Title"/>
        <w:ind w:left="1134" w:right="565"/>
        <w:jc w:val="center"/>
        <w:rPr>
          <w:b/>
          <w:color w:val="4F6228" w:themeColor="accent3" w:themeShade="80"/>
          <w:sz w:val="36"/>
          <w:szCs w:val="36"/>
        </w:rPr>
      </w:pPr>
      <w:r w:rsidRPr="00603713">
        <w:rPr>
          <w:b/>
          <w:color w:val="4F6228" w:themeColor="accent3" w:themeShade="80"/>
          <w:sz w:val="36"/>
          <w:szCs w:val="36"/>
        </w:rPr>
        <w:t>‘What works for Māori works for everyone.</w:t>
      </w:r>
    </w:p>
    <w:p w:rsidR="003D4DDD" w:rsidRPr="00603713" w:rsidRDefault="00BB40AB" w:rsidP="009B3C57">
      <w:pPr>
        <w:pStyle w:val="Title"/>
        <w:tabs>
          <w:tab w:val="left" w:pos="10065"/>
        </w:tabs>
        <w:ind w:left="1134" w:right="565"/>
        <w:jc w:val="center"/>
        <w:rPr>
          <w:b/>
          <w:color w:val="4F6228" w:themeColor="accent3" w:themeShade="80"/>
          <w:sz w:val="36"/>
          <w:szCs w:val="36"/>
        </w:rPr>
      </w:pPr>
      <w:r w:rsidRPr="00603713">
        <w:rPr>
          <w:b/>
          <w:color w:val="4F6228" w:themeColor="accent3" w:themeShade="80"/>
          <w:sz w:val="36"/>
          <w:szCs w:val="36"/>
        </w:rPr>
        <w:t>But what works for everyone</w:t>
      </w:r>
      <w:r w:rsidR="00971453" w:rsidRPr="00603713">
        <w:rPr>
          <w:b/>
          <w:color w:val="4F6228" w:themeColor="accent3" w:themeShade="80"/>
          <w:sz w:val="36"/>
          <w:szCs w:val="36"/>
        </w:rPr>
        <w:t xml:space="preserve"> </w:t>
      </w:r>
      <w:r w:rsidRPr="00603713">
        <w:rPr>
          <w:b/>
          <w:color w:val="4F6228" w:themeColor="accent3" w:themeShade="80"/>
          <w:sz w:val="36"/>
          <w:szCs w:val="36"/>
        </w:rPr>
        <w:t>does not necessarily work best for Māori’.</w:t>
      </w:r>
    </w:p>
    <w:p w:rsidR="000561F8" w:rsidRDefault="000561F8" w:rsidP="00CC4D41">
      <w:pPr>
        <w:pStyle w:val="ListParagraph"/>
        <w:numPr>
          <w:ilvl w:val="1"/>
          <w:numId w:val="13"/>
        </w:numPr>
        <w:tabs>
          <w:tab w:val="left" w:pos="10065"/>
        </w:tabs>
        <w:spacing w:after="0"/>
        <w:ind w:right="565"/>
        <w:jc w:val="both"/>
        <w:rPr>
          <w:rFonts w:cstheme="minorHAnsi"/>
        </w:rPr>
      </w:pPr>
      <w:r w:rsidRPr="00971453">
        <w:rPr>
          <w:rFonts w:cstheme="minorHAnsi"/>
        </w:rPr>
        <w:t>Key understandings</w:t>
      </w:r>
    </w:p>
    <w:p w:rsidR="009B3C57" w:rsidRPr="009B3C57" w:rsidRDefault="009B3C57" w:rsidP="00CC4D41">
      <w:pPr>
        <w:tabs>
          <w:tab w:val="left" w:pos="10065"/>
        </w:tabs>
        <w:spacing w:after="0"/>
        <w:ind w:left="1080" w:right="565"/>
        <w:jc w:val="both"/>
        <w:rPr>
          <w:rFonts w:cstheme="minorHAnsi"/>
        </w:rPr>
      </w:pPr>
    </w:p>
    <w:p w:rsidR="00971453" w:rsidRPr="00971453" w:rsidRDefault="00971453" w:rsidP="00CC4D41">
      <w:pPr>
        <w:pStyle w:val="ListParagraph"/>
        <w:numPr>
          <w:ilvl w:val="0"/>
          <w:numId w:val="18"/>
        </w:numPr>
        <w:tabs>
          <w:tab w:val="left" w:pos="10065"/>
        </w:tabs>
        <w:spacing w:after="0"/>
        <w:ind w:right="567" w:hanging="357"/>
        <w:jc w:val="both"/>
        <w:rPr>
          <w:rFonts w:cstheme="minorHAnsi"/>
        </w:rPr>
      </w:pPr>
      <w:r w:rsidRPr="00971453">
        <w:rPr>
          <w:rFonts w:cstheme="minorHAnsi"/>
          <w:b/>
        </w:rPr>
        <w:t>School leaders</w:t>
      </w:r>
      <w:r w:rsidRPr="00971453">
        <w:rPr>
          <w:rFonts w:cstheme="minorHAnsi"/>
        </w:rPr>
        <w:t xml:space="preserve"> need to create culturally appropriate and responsive contexts for teaching and learning. </w:t>
      </w:r>
    </w:p>
    <w:p w:rsidR="00971453" w:rsidRPr="00971453" w:rsidRDefault="00971453" w:rsidP="00CC4D41">
      <w:pPr>
        <w:pStyle w:val="ListParagraph"/>
        <w:numPr>
          <w:ilvl w:val="0"/>
          <w:numId w:val="18"/>
        </w:numPr>
        <w:tabs>
          <w:tab w:val="left" w:pos="10065"/>
        </w:tabs>
        <w:spacing w:after="0"/>
        <w:ind w:right="567" w:hanging="357"/>
        <w:jc w:val="both"/>
        <w:rPr>
          <w:rFonts w:cstheme="minorHAnsi"/>
        </w:rPr>
      </w:pPr>
      <w:r w:rsidRPr="00971453">
        <w:rPr>
          <w:rFonts w:cstheme="minorHAnsi"/>
          <w:b/>
        </w:rPr>
        <w:t>School leaders need to be ‘</w:t>
      </w:r>
      <w:r w:rsidRPr="00971453">
        <w:rPr>
          <w:rFonts w:cstheme="minorHAnsi"/>
          <w:b/>
          <w:color w:val="76923C" w:themeColor="accent3" w:themeShade="BF"/>
        </w:rPr>
        <w:t>agentic</w:t>
      </w:r>
      <w:r w:rsidRPr="00971453">
        <w:rPr>
          <w:rFonts w:cstheme="minorHAnsi"/>
          <w:b/>
        </w:rPr>
        <w:t xml:space="preserve">’ </w:t>
      </w:r>
      <w:r w:rsidRPr="00971453">
        <w:rPr>
          <w:rFonts w:cstheme="minorHAnsi"/>
        </w:rPr>
        <w:t xml:space="preserve">– that is, they themselves must be agents of change, being prepared to look at every aspect of their school including the school’s institutional structures; processes; vision; goals; curriculum options; their own leadership style; pedagogical knowledge; and relationships with staff, students and their local communities; so that all aspects support Māori student achievement and success as Māori. </w:t>
      </w:r>
    </w:p>
    <w:p w:rsidR="00971453" w:rsidRDefault="00971453" w:rsidP="00CC4D41">
      <w:pPr>
        <w:pStyle w:val="ListParagraph"/>
        <w:numPr>
          <w:ilvl w:val="0"/>
          <w:numId w:val="18"/>
        </w:numPr>
        <w:tabs>
          <w:tab w:val="left" w:pos="10065"/>
        </w:tabs>
        <w:spacing w:after="0"/>
        <w:ind w:right="567" w:hanging="357"/>
        <w:jc w:val="both"/>
        <w:rPr>
          <w:rFonts w:cstheme="minorHAnsi"/>
        </w:rPr>
      </w:pPr>
      <w:r w:rsidRPr="00971453">
        <w:rPr>
          <w:rFonts w:cstheme="minorHAnsi"/>
          <w:b/>
        </w:rPr>
        <w:t>School leaders play a critical role in enabling and supporting teachers to develop a ‘</w:t>
      </w:r>
      <w:r w:rsidRPr="00971453">
        <w:rPr>
          <w:rFonts w:cstheme="minorHAnsi"/>
          <w:b/>
          <w:color w:val="76923C" w:themeColor="accent3" w:themeShade="BF"/>
        </w:rPr>
        <w:t>culturally responsive pedagogy of relations</w:t>
      </w:r>
      <w:r w:rsidRPr="00971453">
        <w:rPr>
          <w:rFonts w:cstheme="minorHAnsi"/>
          <w:b/>
        </w:rPr>
        <w:t>’ in their classrooms</w:t>
      </w:r>
      <w:r w:rsidRPr="00971453">
        <w:rPr>
          <w:rFonts w:cstheme="minorHAnsi"/>
        </w:rPr>
        <w:t xml:space="preserve"> where</w:t>
      </w:r>
      <w:r>
        <w:rPr>
          <w:rFonts w:cstheme="minorHAnsi"/>
        </w:rPr>
        <w:t>: (See page 1</w:t>
      </w:r>
      <w:r w:rsidR="00244B2E">
        <w:rPr>
          <w:rFonts w:cstheme="minorHAnsi"/>
        </w:rPr>
        <w:t>2</w:t>
      </w:r>
      <w:r>
        <w:rPr>
          <w:rFonts w:cstheme="minorHAnsi"/>
        </w:rPr>
        <w:t xml:space="preserve"> of this document).</w:t>
      </w:r>
    </w:p>
    <w:p w:rsidR="00971453" w:rsidRDefault="00971453" w:rsidP="00CC4D41">
      <w:pPr>
        <w:pStyle w:val="ListParagraph"/>
        <w:numPr>
          <w:ilvl w:val="1"/>
          <w:numId w:val="19"/>
        </w:numPr>
        <w:tabs>
          <w:tab w:val="left" w:pos="10065"/>
        </w:tabs>
        <w:spacing w:after="0"/>
        <w:ind w:right="567" w:hanging="357"/>
        <w:jc w:val="both"/>
        <w:rPr>
          <w:rFonts w:cstheme="minorHAnsi"/>
        </w:rPr>
      </w:pPr>
      <w:r w:rsidRPr="00971453">
        <w:rPr>
          <w:rFonts w:cstheme="minorHAnsi"/>
        </w:rPr>
        <w:t xml:space="preserve">‘power is shared between self-determining individuals within non-dominating relations of interdependence; </w:t>
      </w:r>
    </w:p>
    <w:p w:rsidR="00971453" w:rsidRDefault="00971453" w:rsidP="00CC4D41">
      <w:pPr>
        <w:pStyle w:val="ListParagraph"/>
        <w:numPr>
          <w:ilvl w:val="1"/>
          <w:numId w:val="19"/>
        </w:numPr>
        <w:tabs>
          <w:tab w:val="left" w:pos="10065"/>
        </w:tabs>
        <w:spacing w:after="0"/>
        <w:ind w:right="567" w:hanging="357"/>
        <w:jc w:val="both"/>
        <w:rPr>
          <w:rFonts w:cstheme="minorHAnsi"/>
        </w:rPr>
      </w:pPr>
      <w:r w:rsidRPr="00971453">
        <w:rPr>
          <w:rFonts w:cstheme="minorHAnsi"/>
        </w:rPr>
        <w:t xml:space="preserve">where culture counts; </w:t>
      </w:r>
    </w:p>
    <w:p w:rsidR="00971453" w:rsidRDefault="00971453" w:rsidP="00CC4D41">
      <w:pPr>
        <w:pStyle w:val="ListParagraph"/>
        <w:numPr>
          <w:ilvl w:val="1"/>
          <w:numId w:val="19"/>
        </w:numPr>
        <w:tabs>
          <w:tab w:val="left" w:pos="10065"/>
        </w:tabs>
        <w:spacing w:after="0"/>
        <w:ind w:right="567" w:hanging="357"/>
        <w:jc w:val="both"/>
        <w:rPr>
          <w:rFonts w:cstheme="minorHAnsi"/>
        </w:rPr>
      </w:pPr>
      <w:r w:rsidRPr="00971453">
        <w:rPr>
          <w:rFonts w:cstheme="minorHAnsi"/>
        </w:rPr>
        <w:t xml:space="preserve">where learning is interactive, dialogic and spirals; </w:t>
      </w:r>
    </w:p>
    <w:p w:rsidR="00971453" w:rsidRDefault="00971453" w:rsidP="00CC4D41">
      <w:pPr>
        <w:pStyle w:val="ListParagraph"/>
        <w:numPr>
          <w:ilvl w:val="1"/>
          <w:numId w:val="19"/>
        </w:numPr>
        <w:tabs>
          <w:tab w:val="left" w:pos="10065"/>
        </w:tabs>
        <w:spacing w:after="0"/>
        <w:ind w:right="567" w:hanging="357"/>
        <w:jc w:val="both"/>
        <w:rPr>
          <w:rFonts w:cstheme="minorHAnsi"/>
        </w:rPr>
      </w:pPr>
      <w:r w:rsidRPr="00971453">
        <w:rPr>
          <w:rFonts w:cstheme="minorHAnsi"/>
        </w:rPr>
        <w:t>Where participants are connected to one another through the establishment of a common vision for what constitutes excellence in educational outcomes’ (from ‘Scaling Up Education Reform 2010’).</w:t>
      </w:r>
      <w:r w:rsidR="00CC4D41">
        <w:rPr>
          <w:rFonts w:cstheme="minorHAnsi"/>
        </w:rPr>
        <w:t xml:space="preserve"> </w:t>
      </w:r>
    </w:p>
    <w:p w:rsidR="00CC4D41" w:rsidRPr="00CC4D41" w:rsidRDefault="00CC4D41" w:rsidP="00CC4D41">
      <w:pPr>
        <w:tabs>
          <w:tab w:val="left" w:pos="10065"/>
        </w:tabs>
        <w:spacing w:after="0"/>
        <w:ind w:left="2163" w:right="567"/>
        <w:jc w:val="both"/>
        <w:rPr>
          <w:rFonts w:cstheme="minorHAnsi"/>
        </w:rPr>
      </w:pPr>
    </w:p>
    <w:p w:rsidR="00F65037" w:rsidRDefault="003D1474" w:rsidP="00CC4D41">
      <w:pPr>
        <w:tabs>
          <w:tab w:val="left" w:pos="10065"/>
        </w:tabs>
        <w:spacing w:after="0"/>
        <w:ind w:left="1134"/>
        <w:jc w:val="both"/>
        <w:rPr>
          <w:rFonts w:cstheme="minorHAnsi"/>
        </w:rPr>
      </w:pPr>
      <w:r>
        <w:rPr>
          <w:rFonts w:cstheme="minorHAnsi"/>
        </w:rPr>
        <w:t>The schools in our region – Taranak</w:t>
      </w:r>
      <w:r w:rsidR="00187619">
        <w:rPr>
          <w:rFonts w:cstheme="minorHAnsi"/>
        </w:rPr>
        <w:t>i</w:t>
      </w:r>
      <w:r>
        <w:rPr>
          <w:rFonts w:cstheme="minorHAnsi"/>
        </w:rPr>
        <w:t>/Whanganui/Manawatu – participating in He Kākano are:</w:t>
      </w:r>
    </w:p>
    <w:p w:rsidR="00F65037" w:rsidRPr="005160FE" w:rsidRDefault="003D1474" w:rsidP="00CC4D41">
      <w:pPr>
        <w:pStyle w:val="ListParagraph"/>
        <w:numPr>
          <w:ilvl w:val="0"/>
          <w:numId w:val="21"/>
        </w:numPr>
        <w:spacing w:after="0"/>
        <w:ind w:hanging="357"/>
        <w:jc w:val="both"/>
        <w:rPr>
          <w:vanish/>
        </w:rPr>
      </w:pPr>
      <w:r w:rsidRPr="003D1474">
        <w:rPr>
          <w:rFonts w:cstheme="minorHAnsi"/>
        </w:rPr>
        <w:t xml:space="preserve">Awatapu </w:t>
      </w:r>
      <w:r w:rsidRPr="005160FE">
        <w:rPr>
          <w:rFonts w:cstheme="minorHAnsi"/>
        </w:rPr>
        <w:t xml:space="preserve">College </w:t>
      </w:r>
      <w:r w:rsidR="00F65037" w:rsidRPr="005160FE">
        <w:rPr>
          <w:vanish/>
        </w:rPr>
        <w:t xml:space="preserve">Type: Secondary (Year 9-15) </w:t>
      </w:r>
    </w:p>
    <w:p w:rsidR="00F65037" w:rsidRPr="005160FE" w:rsidRDefault="00F65037" w:rsidP="00CC4D41">
      <w:pPr>
        <w:numPr>
          <w:ilvl w:val="1"/>
          <w:numId w:val="20"/>
        </w:numPr>
        <w:spacing w:after="0"/>
        <w:ind w:hanging="357"/>
        <w:jc w:val="both"/>
        <w:rPr>
          <w:vanish/>
        </w:rPr>
      </w:pPr>
      <w:r w:rsidRPr="005160FE">
        <w:rPr>
          <w:vanish/>
        </w:rPr>
        <w:t xml:space="preserve">Gender: Co-Ed </w:t>
      </w:r>
    </w:p>
    <w:p w:rsidR="00F65037" w:rsidRPr="005160FE" w:rsidRDefault="00F65037" w:rsidP="00CC4D41">
      <w:pPr>
        <w:numPr>
          <w:ilvl w:val="1"/>
          <w:numId w:val="20"/>
        </w:numPr>
        <w:spacing w:after="0"/>
        <w:ind w:hanging="357"/>
        <w:jc w:val="both"/>
        <w:rPr>
          <w:vanish/>
        </w:rPr>
      </w:pPr>
      <w:r w:rsidRPr="005160FE">
        <w:rPr>
          <w:vanish/>
        </w:rPr>
        <w:t xml:space="preserve">Authority: State: Not integrated </w:t>
      </w:r>
    </w:p>
    <w:p w:rsidR="00F65037" w:rsidRPr="005160FE" w:rsidRDefault="00F65037" w:rsidP="00CC4D41">
      <w:pPr>
        <w:numPr>
          <w:ilvl w:val="1"/>
          <w:numId w:val="20"/>
        </w:numPr>
        <w:spacing w:after="0"/>
        <w:ind w:hanging="357"/>
        <w:jc w:val="both"/>
        <w:rPr>
          <w:vanish/>
        </w:rPr>
      </w:pPr>
      <w:r w:rsidRPr="005160FE">
        <w:rPr>
          <w:vanish/>
        </w:rPr>
        <w:t xml:space="preserve">MoE Institution number: 198 </w:t>
      </w:r>
    </w:p>
    <w:p w:rsidR="00F65037" w:rsidRPr="005160FE" w:rsidRDefault="00F65037" w:rsidP="00CC4D41">
      <w:pPr>
        <w:numPr>
          <w:ilvl w:val="1"/>
          <w:numId w:val="20"/>
        </w:numPr>
        <w:spacing w:after="0"/>
        <w:ind w:hanging="357"/>
        <w:jc w:val="both"/>
        <w:rPr>
          <w:vanish/>
        </w:rPr>
      </w:pPr>
      <w:r w:rsidRPr="005160FE">
        <w:rPr>
          <w:vanish/>
        </w:rPr>
        <w:t xml:space="preserve">Decile: 5 </w:t>
      </w:r>
    </w:p>
    <w:p w:rsidR="00F65037" w:rsidRPr="005160FE" w:rsidRDefault="00F65037" w:rsidP="00CC4D41">
      <w:pPr>
        <w:numPr>
          <w:ilvl w:val="1"/>
          <w:numId w:val="20"/>
        </w:numPr>
        <w:spacing w:after="0"/>
        <w:ind w:hanging="357"/>
        <w:jc w:val="both"/>
        <w:rPr>
          <w:vanish/>
        </w:rPr>
      </w:pPr>
      <w:r w:rsidRPr="005160FE">
        <w:rPr>
          <w:vanish/>
        </w:rPr>
        <w:t xml:space="preserve">School roll: 731 </w:t>
      </w:r>
    </w:p>
    <w:p w:rsidR="00F65037" w:rsidRPr="005160FE" w:rsidRDefault="00F65037" w:rsidP="00CC4D41">
      <w:pPr>
        <w:numPr>
          <w:ilvl w:val="2"/>
          <w:numId w:val="20"/>
        </w:numPr>
        <w:spacing w:after="0"/>
        <w:ind w:hanging="357"/>
        <w:jc w:val="both"/>
        <w:rPr>
          <w:bCs/>
        </w:rPr>
      </w:pPr>
      <w:r w:rsidRPr="005160FE">
        <w:rPr>
          <w:bCs/>
        </w:rPr>
        <w:t>Coastal</w:t>
      </w:r>
      <w:r w:rsidR="00DA5D95" w:rsidRPr="005160FE">
        <w:rPr>
          <w:bCs/>
        </w:rPr>
        <w:tab/>
      </w:r>
      <w:r w:rsidRPr="005160FE">
        <w:rPr>
          <w:bCs/>
        </w:rPr>
        <w:t xml:space="preserve"> </w:t>
      </w:r>
      <w:r w:rsidR="00187619" w:rsidRPr="005160FE">
        <w:rPr>
          <w:bCs/>
        </w:rPr>
        <w:tab/>
      </w:r>
      <w:r w:rsidR="00187619" w:rsidRPr="005160FE">
        <w:rPr>
          <w:bCs/>
        </w:rPr>
        <w:tab/>
      </w:r>
      <w:r w:rsidR="00DA5D95" w:rsidRPr="005160FE">
        <w:rPr>
          <w:bCs/>
        </w:rPr>
        <w:tab/>
      </w:r>
      <w:r w:rsidR="00DA5D95" w:rsidRPr="005160FE">
        <w:rPr>
          <w:bCs/>
        </w:rPr>
        <w:tab/>
      </w:r>
      <w:r w:rsidR="003D1474" w:rsidRPr="005160FE">
        <w:rPr>
          <w:bCs/>
        </w:rPr>
        <w:t xml:space="preserve">Coastal </w:t>
      </w:r>
      <w:r w:rsidRPr="005160FE">
        <w:rPr>
          <w:bCs/>
        </w:rPr>
        <w:t xml:space="preserve">Taranaki School </w:t>
      </w:r>
    </w:p>
    <w:p w:rsidR="00F65037" w:rsidRPr="005160FE" w:rsidRDefault="00F65037" w:rsidP="00CC4D41">
      <w:pPr>
        <w:numPr>
          <w:ilvl w:val="1"/>
          <w:numId w:val="20"/>
        </w:numPr>
        <w:spacing w:after="0"/>
        <w:jc w:val="both"/>
        <w:rPr>
          <w:vanish/>
        </w:rPr>
      </w:pPr>
      <w:r w:rsidRPr="005160FE">
        <w:rPr>
          <w:vanish/>
        </w:rPr>
        <w:t xml:space="preserve">Type: Composite (Year 1-15)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551 </w:t>
      </w:r>
    </w:p>
    <w:p w:rsidR="00F65037" w:rsidRPr="005160FE" w:rsidRDefault="00F65037" w:rsidP="00CC4D41">
      <w:pPr>
        <w:numPr>
          <w:ilvl w:val="1"/>
          <w:numId w:val="20"/>
        </w:numPr>
        <w:spacing w:after="0"/>
        <w:jc w:val="both"/>
        <w:rPr>
          <w:vanish/>
        </w:rPr>
      </w:pPr>
      <w:r w:rsidRPr="005160FE">
        <w:rPr>
          <w:vanish/>
        </w:rPr>
        <w:t xml:space="preserve">Decile: 5 </w:t>
      </w:r>
    </w:p>
    <w:p w:rsidR="00F65037" w:rsidRPr="005160FE" w:rsidRDefault="00F65037" w:rsidP="00CC4D41">
      <w:pPr>
        <w:numPr>
          <w:ilvl w:val="1"/>
          <w:numId w:val="20"/>
        </w:numPr>
        <w:spacing w:after="0"/>
        <w:jc w:val="both"/>
        <w:rPr>
          <w:vanish/>
        </w:rPr>
      </w:pPr>
      <w:r w:rsidRPr="005160FE">
        <w:rPr>
          <w:vanish/>
        </w:rPr>
        <w:t xml:space="preserve">School roll: 321 </w:t>
      </w:r>
    </w:p>
    <w:p w:rsidR="00F65037" w:rsidRPr="005160FE" w:rsidRDefault="00F65037" w:rsidP="00CC4D41">
      <w:pPr>
        <w:numPr>
          <w:ilvl w:val="2"/>
          <w:numId w:val="20"/>
        </w:numPr>
        <w:spacing w:after="0"/>
        <w:jc w:val="both"/>
        <w:rPr>
          <w:vanish/>
        </w:rPr>
      </w:pPr>
      <w:r w:rsidRPr="005160FE">
        <w:rPr>
          <w:bCs/>
        </w:rPr>
        <w:t>Cullinane College</w:t>
      </w: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Integrated </w:t>
      </w:r>
    </w:p>
    <w:p w:rsidR="00F65037" w:rsidRPr="005160FE" w:rsidRDefault="00F65037" w:rsidP="00CC4D41">
      <w:pPr>
        <w:numPr>
          <w:ilvl w:val="1"/>
          <w:numId w:val="20"/>
        </w:numPr>
        <w:spacing w:after="0"/>
        <w:jc w:val="both"/>
        <w:rPr>
          <w:vanish/>
        </w:rPr>
      </w:pPr>
      <w:r w:rsidRPr="005160FE">
        <w:rPr>
          <w:vanish/>
        </w:rPr>
        <w:t xml:space="preserve">MoE Institution number: 190 </w:t>
      </w:r>
    </w:p>
    <w:p w:rsidR="00F65037" w:rsidRPr="005160FE" w:rsidRDefault="00F65037" w:rsidP="00CC4D41">
      <w:pPr>
        <w:numPr>
          <w:ilvl w:val="1"/>
          <w:numId w:val="20"/>
        </w:numPr>
        <w:spacing w:after="0"/>
        <w:jc w:val="both"/>
        <w:rPr>
          <w:vanish/>
        </w:rPr>
      </w:pPr>
      <w:r w:rsidRPr="005160FE">
        <w:rPr>
          <w:vanish/>
        </w:rPr>
        <w:t xml:space="preserve">Decile: 3 </w:t>
      </w:r>
    </w:p>
    <w:p w:rsidR="00F65037" w:rsidRPr="005160FE" w:rsidRDefault="00F65037" w:rsidP="00CC4D41">
      <w:pPr>
        <w:numPr>
          <w:ilvl w:val="1"/>
          <w:numId w:val="20"/>
        </w:numPr>
        <w:spacing w:after="0"/>
        <w:jc w:val="both"/>
        <w:rPr>
          <w:vanish/>
        </w:rPr>
      </w:pPr>
      <w:r w:rsidRPr="005160FE">
        <w:rPr>
          <w:vanish/>
        </w:rPr>
        <w:t xml:space="preserve">School roll: 252 </w:t>
      </w:r>
    </w:p>
    <w:p w:rsidR="00F65037" w:rsidRPr="005160FE" w:rsidRDefault="00187619" w:rsidP="00CC4D41">
      <w:pPr>
        <w:spacing w:after="0"/>
        <w:ind w:left="2880" w:firstLine="720"/>
        <w:jc w:val="both"/>
        <w:rPr>
          <w:bCs/>
        </w:rPr>
      </w:pPr>
      <w:r w:rsidRPr="005160FE">
        <w:rPr>
          <w:bCs/>
        </w:rPr>
        <w:t xml:space="preserve"> </w:t>
      </w:r>
      <w:r w:rsidRPr="005160FE">
        <w:rPr>
          <w:bCs/>
        </w:rPr>
        <w:tab/>
      </w:r>
      <w:r w:rsidRPr="005160FE">
        <w:rPr>
          <w:bCs/>
        </w:rPr>
        <w:tab/>
      </w:r>
      <w:r w:rsidRPr="005160FE">
        <w:rPr>
          <w:bCs/>
        </w:rPr>
        <w:tab/>
      </w:r>
      <w:r w:rsidR="00DA5D95" w:rsidRPr="005160FE">
        <w:rPr>
          <w:bCs/>
        </w:rPr>
        <w:tab/>
      </w:r>
      <w:r w:rsidR="00DA5D95" w:rsidRPr="005160FE">
        <w:rPr>
          <w:bCs/>
        </w:rPr>
        <w:tab/>
      </w:r>
      <w:r w:rsidR="00DA5D95" w:rsidRPr="005160FE">
        <w:rPr>
          <w:bCs/>
        </w:rPr>
        <w:tab/>
      </w:r>
      <w:r w:rsidR="00F65037" w:rsidRPr="005160FE">
        <w:rPr>
          <w:bCs/>
        </w:rPr>
        <w:t xml:space="preserve">Hawera High School </w:t>
      </w:r>
    </w:p>
    <w:p w:rsidR="00F65037" w:rsidRPr="005160FE" w:rsidRDefault="00F65037" w:rsidP="00CC4D41">
      <w:pPr>
        <w:numPr>
          <w:ilvl w:val="1"/>
          <w:numId w:val="20"/>
        </w:numPr>
        <w:spacing w:after="0"/>
        <w:jc w:val="both"/>
        <w:rPr>
          <w:vanish/>
        </w:rPr>
      </w:pP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182 </w:t>
      </w:r>
    </w:p>
    <w:p w:rsidR="00F65037" w:rsidRPr="005160FE" w:rsidRDefault="00F65037" w:rsidP="00CC4D41">
      <w:pPr>
        <w:numPr>
          <w:ilvl w:val="1"/>
          <w:numId w:val="20"/>
        </w:numPr>
        <w:spacing w:after="0"/>
        <w:jc w:val="both"/>
        <w:rPr>
          <w:vanish/>
        </w:rPr>
      </w:pPr>
      <w:r w:rsidRPr="005160FE">
        <w:rPr>
          <w:vanish/>
        </w:rPr>
        <w:t xml:space="preserve">Decile: 5 </w:t>
      </w:r>
    </w:p>
    <w:p w:rsidR="00F65037" w:rsidRPr="005160FE" w:rsidRDefault="00F65037" w:rsidP="00CC4D41">
      <w:pPr>
        <w:numPr>
          <w:ilvl w:val="1"/>
          <w:numId w:val="20"/>
        </w:numPr>
        <w:spacing w:after="0"/>
        <w:jc w:val="both"/>
        <w:rPr>
          <w:vanish/>
        </w:rPr>
      </w:pPr>
      <w:r w:rsidRPr="005160FE">
        <w:rPr>
          <w:vanish/>
        </w:rPr>
        <w:t xml:space="preserve">School roll: 812 </w:t>
      </w:r>
    </w:p>
    <w:p w:rsidR="00F65037" w:rsidRPr="005160FE" w:rsidRDefault="00F65037" w:rsidP="00CC4D41">
      <w:pPr>
        <w:numPr>
          <w:ilvl w:val="2"/>
          <w:numId w:val="20"/>
        </w:numPr>
        <w:spacing w:after="0"/>
        <w:jc w:val="both"/>
        <w:rPr>
          <w:vanish/>
        </w:rPr>
      </w:pPr>
      <w:r w:rsidRPr="005160FE">
        <w:rPr>
          <w:bCs/>
        </w:rPr>
        <w:t>Opunake High School</w:t>
      </w:r>
      <w:r w:rsidR="00DA5D95" w:rsidRPr="005160FE">
        <w:rPr>
          <w:bCs/>
        </w:rPr>
        <w:tab/>
      </w:r>
      <w:r w:rsidR="00DA5D95" w:rsidRPr="005160FE">
        <w:rPr>
          <w:bCs/>
        </w:rPr>
        <w:tab/>
      </w:r>
      <w:r w:rsidR="00DA5D95" w:rsidRPr="005160FE">
        <w:rPr>
          <w:bCs/>
        </w:rPr>
        <w:tab/>
      </w:r>
      <w:r w:rsidR="00187619" w:rsidRPr="005160FE">
        <w:rPr>
          <w:bCs/>
        </w:rPr>
        <w:tab/>
      </w:r>
      <w:r w:rsidRPr="005160FE">
        <w:rPr>
          <w:bCs/>
        </w:rPr>
        <w:t xml:space="preserve"> </w:t>
      </w:r>
      <w:r w:rsidR="00187619" w:rsidRPr="005160FE">
        <w:rPr>
          <w:bCs/>
        </w:rPr>
        <w:t xml:space="preserve"> </w:t>
      </w:r>
      <w:r w:rsidR="00187619" w:rsidRPr="005160FE">
        <w:rPr>
          <w:bCs/>
        </w:rPr>
        <w:tab/>
      </w:r>
      <w:r w:rsidR="00187619" w:rsidRPr="005160FE">
        <w:rPr>
          <w:bCs/>
        </w:rPr>
        <w:tab/>
      </w: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181 </w:t>
      </w:r>
    </w:p>
    <w:p w:rsidR="00F65037" w:rsidRPr="005160FE" w:rsidRDefault="00F65037" w:rsidP="00CC4D41">
      <w:pPr>
        <w:numPr>
          <w:ilvl w:val="1"/>
          <w:numId w:val="20"/>
        </w:numPr>
        <w:spacing w:after="0"/>
        <w:jc w:val="both"/>
        <w:rPr>
          <w:vanish/>
        </w:rPr>
      </w:pPr>
      <w:r w:rsidRPr="005160FE">
        <w:rPr>
          <w:vanish/>
        </w:rPr>
        <w:t xml:space="preserve">Decile: 4 </w:t>
      </w:r>
    </w:p>
    <w:p w:rsidR="00F65037" w:rsidRPr="005160FE" w:rsidRDefault="00F65037" w:rsidP="00CC4D41">
      <w:pPr>
        <w:numPr>
          <w:ilvl w:val="1"/>
          <w:numId w:val="20"/>
        </w:numPr>
        <w:spacing w:after="0"/>
        <w:jc w:val="both"/>
        <w:rPr>
          <w:vanish/>
        </w:rPr>
      </w:pPr>
      <w:r w:rsidRPr="005160FE">
        <w:rPr>
          <w:vanish/>
        </w:rPr>
        <w:t xml:space="preserve">School roll: 288 </w:t>
      </w:r>
    </w:p>
    <w:p w:rsidR="00F65037" w:rsidRPr="005160FE" w:rsidRDefault="00F65037" w:rsidP="00CC4D41">
      <w:pPr>
        <w:numPr>
          <w:ilvl w:val="8"/>
          <w:numId w:val="20"/>
        </w:numPr>
        <w:spacing w:after="0"/>
        <w:jc w:val="both"/>
        <w:rPr>
          <w:bCs/>
        </w:rPr>
      </w:pPr>
      <w:r w:rsidRPr="005160FE">
        <w:rPr>
          <w:bCs/>
        </w:rPr>
        <w:t xml:space="preserve">Patea Area School </w:t>
      </w:r>
    </w:p>
    <w:p w:rsidR="00F65037" w:rsidRPr="005160FE" w:rsidRDefault="00F65037" w:rsidP="00CC4D41">
      <w:pPr>
        <w:numPr>
          <w:ilvl w:val="4"/>
          <w:numId w:val="20"/>
        </w:numPr>
        <w:spacing w:after="0"/>
        <w:jc w:val="both"/>
        <w:rPr>
          <w:vanish/>
        </w:rPr>
      </w:pPr>
      <w:r w:rsidRPr="005160FE">
        <w:rPr>
          <w:vanish/>
        </w:rPr>
        <w:t xml:space="preserve">Type: Composite (Year 1-15)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185 </w:t>
      </w:r>
    </w:p>
    <w:p w:rsidR="00F65037" w:rsidRPr="005160FE" w:rsidRDefault="00F65037" w:rsidP="00CC4D41">
      <w:pPr>
        <w:numPr>
          <w:ilvl w:val="1"/>
          <w:numId w:val="20"/>
        </w:numPr>
        <w:spacing w:after="0"/>
        <w:jc w:val="both"/>
        <w:rPr>
          <w:vanish/>
        </w:rPr>
      </w:pPr>
      <w:r w:rsidRPr="005160FE">
        <w:rPr>
          <w:vanish/>
        </w:rPr>
        <w:t xml:space="preserve">Decile: 1 </w:t>
      </w:r>
    </w:p>
    <w:p w:rsidR="00F65037" w:rsidRPr="005160FE" w:rsidRDefault="00F65037" w:rsidP="00CC4D41">
      <w:pPr>
        <w:numPr>
          <w:ilvl w:val="1"/>
          <w:numId w:val="20"/>
        </w:numPr>
        <w:spacing w:after="0"/>
        <w:jc w:val="both"/>
        <w:rPr>
          <w:vanish/>
        </w:rPr>
      </w:pPr>
      <w:r w:rsidRPr="005160FE">
        <w:rPr>
          <w:vanish/>
        </w:rPr>
        <w:t xml:space="preserve">School roll: 140 </w:t>
      </w:r>
    </w:p>
    <w:p w:rsidR="00F65037" w:rsidRPr="005160FE" w:rsidRDefault="00F65037" w:rsidP="00CC4D41">
      <w:pPr>
        <w:numPr>
          <w:ilvl w:val="2"/>
          <w:numId w:val="20"/>
        </w:numPr>
        <w:spacing w:after="0"/>
        <w:jc w:val="both"/>
        <w:rPr>
          <w:bCs/>
        </w:rPr>
      </w:pPr>
      <w:r w:rsidRPr="005160FE">
        <w:rPr>
          <w:bCs/>
        </w:rPr>
        <w:t xml:space="preserve">Rangitikei College </w:t>
      </w:r>
      <w:r w:rsidR="00187619" w:rsidRPr="005160FE">
        <w:rPr>
          <w:bCs/>
        </w:rPr>
        <w:t xml:space="preserve"> </w:t>
      </w:r>
      <w:r w:rsidR="00187619" w:rsidRPr="005160FE">
        <w:rPr>
          <w:bCs/>
        </w:rPr>
        <w:tab/>
      </w:r>
      <w:r w:rsidR="00187619" w:rsidRPr="005160FE">
        <w:rPr>
          <w:bCs/>
        </w:rPr>
        <w:tab/>
      </w:r>
      <w:r w:rsidR="00187619" w:rsidRPr="005160FE">
        <w:rPr>
          <w:bCs/>
        </w:rPr>
        <w:tab/>
      </w:r>
      <w:r w:rsidR="00DA5D95" w:rsidRPr="005160FE">
        <w:rPr>
          <w:bCs/>
        </w:rPr>
        <w:tab/>
      </w:r>
      <w:r w:rsidR="00DA5D95" w:rsidRPr="005160FE">
        <w:rPr>
          <w:bCs/>
        </w:rPr>
        <w:tab/>
      </w:r>
      <w:r w:rsidR="00DA5D95" w:rsidRPr="005160FE">
        <w:rPr>
          <w:bCs/>
        </w:rPr>
        <w:tab/>
      </w:r>
      <w:r w:rsidR="00187619" w:rsidRPr="005160FE">
        <w:rPr>
          <w:bCs/>
        </w:rPr>
        <w:t>Spot</w:t>
      </w:r>
      <w:r w:rsidR="00C13C42">
        <w:rPr>
          <w:bCs/>
        </w:rPr>
        <w:t>s</w:t>
      </w:r>
      <w:r w:rsidR="00187619" w:rsidRPr="005160FE">
        <w:rPr>
          <w:bCs/>
        </w:rPr>
        <w:t>wood College</w:t>
      </w:r>
    </w:p>
    <w:p w:rsidR="00F65037" w:rsidRPr="005160FE" w:rsidRDefault="00F65037" w:rsidP="00CC4D41">
      <w:pPr>
        <w:numPr>
          <w:ilvl w:val="3"/>
          <w:numId w:val="20"/>
        </w:numPr>
        <w:spacing w:after="0"/>
        <w:jc w:val="both"/>
        <w:rPr>
          <w:vanish/>
        </w:rPr>
      </w:pP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195 </w:t>
      </w:r>
    </w:p>
    <w:p w:rsidR="00F65037" w:rsidRPr="005160FE" w:rsidRDefault="00F65037" w:rsidP="00CC4D41">
      <w:pPr>
        <w:numPr>
          <w:ilvl w:val="1"/>
          <w:numId w:val="20"/>
        </w:numPr>
        <w:spacing w:after="0"/>
        <w:jc w:val="both"/>
        <w:rPr>
          <w:vanish/>
        </w:rPr>
      </w:pPr>
      <w:r w:rsidRPr="005160FE">
        <w:rPr>
          <w:vanish/>
        </w:rPr>
        <w:t xml:space="preserve">Decile: 3 </w:t>
      </w:r>
    </w:p>
    <w:p w:rsidR="00F65037" w:rsidRPr="005160FE" w:rsidRDefault="00F65037" w:rsidP="00CC4D41">
      <w:pPr>
        <w:numPr>
          <w:ilvl w:val="1"/>
          <w:numId w:val="20"/>
        </w:numPr>
        <w:spacing w:after="0"/>
        <w:jc w:val="both"/>
        <w:rPr>
          <w:vanish/>
        </w:rPr>
      </w:pPr>
      <w:r w:rsidRPr="005160FE">
        <w:rPr>
          <w:vanish/>
        </w:rPr>
        <w:t xml:space="preserve">School roll: 332 </w:t>
      </w:r>
    </w:p>
    <w:p w:rsidR="00F65037" w:rsidRPr="005160FE" w:rsidRDefault="00F65037" w:rsidP="00CC4D41">
      <w:pPr>
        <w:numPr>
          <w:ilvl w:val="1"/>
          <w:numId w:val="20"/>
        </w:numPr>
        <w:spacing w:after="0"/>
        <w:jc w:val="both"/>
        <w:rPr>
          <w:vanish/>
        </w:rPr>
      </w:pP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173 </w:t>
      </w:r>
    </w:p>
    <w:p w:rsidR="00F65037" w:rsidRPr="005160FE" w:rsidRDefault="00F65037" w:rsidP="00CC4D41">
      <w:pPr>
        <w:numPr>
          <w:ilvl w:val="1"/>
          <w:numId w:val="20"/>
        </w:numPr>
        <w:spacing w:after="0"/>
        <w:jc w:val="both"/>
        <w:rPr>
          <w:vanish/>
        </w:rPr>
      </w:pPr>
      <w:r w:rsidRPr="005160FE">
        <w:rPr>
          <w:vanish/>
        </w:rPr>
        <w:t xml:space="preserve">Decile: 5 </w:t>
      </w:r>
    </w:p>
    <w:p w:rsidR="00F65037" w:rsidRPr="005160FE" w:rsidRDefault="00F65037" w:rsidP="00CC4D41">
      <w:pPr>
        <w:numPr>
          <w:ilvl w:val="1"/>
          <w:numId w:val="20"/>
        </w:numPr>
        <w:spacing w:after="0"/>
        <w:jc w:val="both"/>
        <w:rPr>
          <w:vanish/>
        </w:rPr>
      </w:pPr>
      <w:r w:rsidRPr="005160FE">
        <w:rPr>
          <w:vanish/>
        </w:rPr>
        <w:t xml:space="preserve">School roll: 921 </w:t>
      </w:r>
    </w:p>
    <w:p w:rsidR="00F65037" w:rsidRPr="005160FE" w:rsidRDefault="00F65037" w:rsidP="00CC4D41">
      <w:pPr>
        <w:numPr>
          <w:ilvl w:val="2"/>
          <w:numId w:val="20"/>
        </w:numPr>
        <w:spacing w:after="0"/>
        <w:jc w:val="both"/>
        <w:rPr>
          <w:vanish/>
        </w:rPr>
      </w:pPr>
      <w:r w:rsidRPr="005160FE">
        <w:rPr>
          <w:bCs/>
        </w:rPr>
        <w:t>Waitara High School</w:t>
      </w:r>
      <w:r w:rsidR="00DA5D95" w:rsidRPr="005160FE">
        <w:rPr>
          <w:bCs/>
        </w:rPr>
        <w:tab/>
      </w:r>
      <w:r w:rsidR="00DA5D95" w:rsidRPr="005160FE">
        <w:rPr>
          <w:bCs/>
        </w:rPr>
        <w:tab/>
      </w:r>
      <w:r w:rsidR="00DA5D95" w:rsidRPr="005160FE">
        <w:rPr>
          <w:bCs/>
        </w:rPr>
        <w:tab/>
      </w:r>
      <w:r w:rsidR="00187619" w:rsidRPr="005160FE">
        <w:rPr>
          <w:bCs/>
        </w:rPr>
        <w:tab/>
        <w:t xml:space="preserve">  </w:t>
      </w:r>
      <w:r w:rsidR="00187619" w:rsidRPr="005160FE">
        <w:rPr>
          <w:bCs/>
        </w:rPr>
        <w:tab/>
      </w:r>
      <w:r w:rsidR="00187619" w:rsidRPr="005160FE">
        <w:rPr>
          <w:bCs/>
        </w:rPr>
        <w:tab/>
      </w: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170 </w:t>
      </w:r>
    </w:p>
    <w:p w:rsidR="00F65037" w:rsidRPr="005160FE" w:rsidRDefault="00F65037" w:rsidP="00CC4D41">
      <w:pPr>
        <w:numPr>
          <w:ilvl w:val="1"/>
          <w:numId w:val="20"/>
        </w:numPr>
        <w:spacing w:after="0"/>
        <w:jc w:val="both"/>
        <w:rPr>
          <w:vanish/>
        </w:rPr>
      </w:pPr>
      <w:r w:rsidRPr="005160FE">
        <w:rPr>
          <w:vanish/>
        </w:rPr>
        <w:t xml:space="preserve">Decile: 2 </w:t>
      </w:r>
    </w:p>
    <w:p w:rsidR="00F65037" w:rsidRPr="005160FE" w:rsidRDefault="00F65037" w:rsidP="00CC4D41">
      <w:pPr>
        <w:numPr>
          <w:ilvl w:val="1"/>
          <w:numId w:val="20"/>
        </w:numPr>
        <w:spacing w:after="0"/>
        <w:jc w:val="both"/>
        <w:rPr>
          <w:vanish/>
        </w:rPr>
      </w:pPr>
      <w:r w:rsidRPr="005160FE">
        <w:rPr>
          <w:vanish/>
        </w:rPr>
        <w:t xml:space="preserve">School roll: 345 </w:t>
      </w:r>
    </w:p>
    <w:p w:rsidR="00F65037" w:rsidRPr="005160FE" w:rsidRDefault="00F65037" w:rsidP="00CC4D41">
      <w:pPr>
        <w:numPr>
          <w:ilvl w:val="5"/>
          <w:numId w:val="20"/>
        </w:numPr>
        <w:spacing w:after="0"/>
        <w:jc w:val="both"/>
        <w:rPr>
          <w:bCs/>
        </w:rPr>
      </w:pPr>
      <w:r w:rsidRPr="005160FE">
        <w:rPr>
          <w:bCs/>
        </w:rPr>
        <w:t xml:space="preserve">Wanganui City College </w:t>
      </w:r>
    </w:p>
    <w:p w:rsidR="00F65037" w:rsidRPr="005160FE" w:rsidRDefault="00F65037" w:rsidP="00CC4D41">
      <w:pPr>
        <w:numPr>
          <w:ilvl w:val="1"/>
          <w:numId w:val="20"/>
        </w:numPr>
        <w:spacing w:after="0"/>
        <w:jc w:val="both"/>
        <w:rPr>
          <w:vanish/>
        </w:rPr>
      </w:pP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187 </w:t>
      </w:r>
    </w:p>
    <w:p w:rsidR="00F65037" w:rsidRPr="005160FE" w:rsidRDefault="00F65037" w:rsidP="00CC4D41">
      <w:pPr>
        <w:numPr>
          <w:ilvl w:val="1"/>
          <w:numId w:val="20"/>
        </w:numPr>
        <w:spacing w:after="0"/>
        <w:jc w:val="both"/>
        <w:rPr>
          <w:vanish/>
        </w:rPr>
      </w:pPr>
      <w:r w:rsidRPr="005160FE">
        <w:rPr>
          <w:vanish/>
        </w:rPr>
        <w:t xml:space="preserve">Decile: 2 </w:t>
      </w:r>
    </w:p>
    <w:p w:rsidR="00F65037" w:rsidRPr="005160FE" w:rsidRDefault="00F65037" w:rsidP="00CC4D41">
      <w:pPr>
        <w:numPr>
          <w:ilvl w:val="1"/>
          <w:numId w:val="20"/>
        </w:numPr>
        <w:spacing w:after="0"/>
        <w:jc w:val="both"/>
        <w:rPr>
          <w:vanish/>
        </w:rPr>
      </w:pPr>
      <w:r w:rsidRPr="005160FE">
        <w:rPr>
          <w:vanish/>
        </w:rPr>
        <w:t xml:space="preserve">School roll: 477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189 </w:t>
      </w:r>
    </w:p>
    <w:p w:rsidR="00F65037" w:rsidRPr="005160FE" w:rsidRDefault="00F65037" w:rsidP="00CC4D41">
      <w:pPr>
        <w:numPr>
          <w:ilvl w:val="1"/>
          <w:numId w:val="20"/>
        </w:numPr>
        <w:spacing w:after="0"/>
        <w:jc w:val="both"/>
        <w:rPr>
          <w:vanish/>
        </w:rPr>
      </w:pPr>
      <w:r w:rsidRPr="005160FE">
        <w:rPr>
          <w:vanish/>
        </w:rPr>
        <w:t xml:space="preserve">Decile: 5 </w:t>
      </w:r>
    </w:p>
    <w:p w:rsidR="00F65037" w:rsidRPr="005160FE" w:rsidRDefault="00F65037" w:rsidP="00CC4D41">
      <w:pPr>
        <w:numPr>
          <w:ilvl w:val="1"/>
          <w:numId w:val="20"/>
        </w:numPr>
        <w:spacing w:after="0"/>
        <w:jc w:val="both"/>
        <w:rPr>
          <w:vanish/>
        </w:rPr>
      </w:pPr>
      <w:r w:rsidRPr="005160FE">
        <w:rPr>
          <w:vanish/>
        </w:rPr>
        <w:t xml:space="preserve">School roll: 1762 </w:t>
      </w:r>
    </w:p>
    <w:p w:rsidR="00F65037" w:rsidRPr="005160FE" w:rsidRDefault="00F65037" w:rsidP="00CC4D41">
      <w:pPr>
        <w:numPr>
          <w:ilvl w:val="2"/>
          <w:numId w:val="20"/>
        </w:numPr>
        <w:spacing w:after="0"/>
        <w:jc w:val="both"/>
        <w:rPr>
          <w:vanish/>
        </w:rPr>
      </w:pPr>
      <w:r w:rsidRPr="005160FE">
        <w:rPr>
          <w:bCs/>
        </w:rPr>
        <w:t>St John's College (Hastings)</w:t>
      </w:r>
      <w:r w:rsidR="00DA5D95" w:rsidRPr="005160FE">
        <w:rPr>
          <w:bCs/>
        </w:rPr>
        <w:tab/>
      </w:r>
      <w:r w:rsidR="00DA5D95" w:rsidRPr="005160FE">
        <w:rPr>
          <w:bCs/>
        </w:rPr>
        <w:tab/>
      </w:r>
      <w:r w:rsidR="00DA5D95" w:rsidRPr="005160FE">
        <w:rPr>
          <w:bCs/>
        </w:rPr>
        <w:tab/>
      </w:r>
      <w:r w:rsidR="00187619" w:rsidRPr="005160FE">
        <w:rPr>
          <w:bCs/>
        </w:rPr>
        <w:tab/>
      </w:r>
      <w:r w:rsidR="00187619" w:rsidRPr="005160FE">
        <w:rPr>
          <w:bCs/>
        </w:rPr>
        <w:tab/>
      </w: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Single Sex Boys </w:t>
      </w:r>
    </w:p>
    <w:p w:rsidR="00F65037" w:rsidRPr="005160FE" w:rsidRDefault="00F65037" w:rsidP="00CC4D41">
      <w:pPr>
        <w:numPr>
          <w:ilvl w:val="1"/>
          <w:numId w:val="20"/>
        </w:numPr>
        <w:spacing w:after="0"/>
        <w:jc w:val="both"/>
        <w:rPr>
          <w:vanish/>
        </w:rPr>
      </w:pPr>
      <w:r w:rsidRPr="005160FE">
        <w:rPr>
          <w:vanish/>
        </w:rPr>
        <w:t xml:space="preserve">Authority: State: Integrated </w:t>
      </w:r>
    </w:p>
    <w:p w:rsidR="00F65037" w:rsidRPr="005160FE" w:rsidRDefault="00F65037" w:rsidP="00CC4D41">
      <w:pPr>
        <w:numPr>
          <w:ilvl w:val="1"/>
          <w:numId w:val="20"/>
        </w:numPr>
        <w:spacing w:after="0"/>
        <w:jc w:val="both"/>
        <w:rPr>
          <w:vanish/>
        </w:rPr>
      </w:pPr>
      <w:r w:rsidRPr="005160FE">
        <w:rPr>
          <w:vanish/>
        </w:rPr>
        <w:t xml:space="preserve">MoE Institution number: 226 </w:t>
      </w:r>
    </w:p>
    <w:p w:rsidR="00F65037" w:rsidRPr="005160FE" w:rsidRDefault="00F65037" w:rsidP="00CC4D41">
      <w:pPr>
        <w:numPr>
          <w:ilvl w:val="1"/>
          <w:numId w:val="20"/>
        </w:numPr>
        <w:spacing w:after="0"/>
        <w:jc w:val="both"/>
        <w:rPr>
          <w:vanish/>
        </w:rPr>
      </w:pPr>
      <w:r w:rsidRPr="005160FE">
        <w:rPr>
          <w:vanish/>
        </w:rPr>
        <w:t xml:space="preserve">Decile: 5 </w:t>
      </w:r>
    </w:p>
    <w:p w:rsidR="00F65037" w:rsidRPr="005160FE" w:rsidRDefault="00F65037" w:rsidP="00CC4D41">
      <w:pPr>
        <w:numPr>
          <w:ilvl w:val="1"/>
          <w:numId w:val="20"/>
        </w:numPr>
        <w:spacing w:after="0"/>
        <w:jc w:val="both"/>
        <w:rPr>
          <w:vanish/>
        </w:rPr>
      </w:pPr>
      <w:r w:rsidRPr="005160FE">
        <w:rPr>
          <w:vanish/>
        </w:rPr>
        <w:t xml:space="preserve">School roll: 452 </w:t>
      </w:r>
    </w:p>
    <w:p w:rsidR="00F65037" w:rsidRPr="005160FE" w:rsidRDefault="00F65037" w:rsidP="00CC4D41">
      <w:pPr>
        <w:numPr>
          <w:ilvl w:val="5"/>
          <w:numId w:val="20"/>
        </w:numPr>
        <w:spacing w:after="0"/>
        <w:jc w:val="both"/>
        <w:rPr>
          <w:vanish/>
        </w:rPr>
      </w:pPr>
      <w:r w:rsidRPr="005160FE">
        <w:rPr>
          <w:bCs/>
        </w:rPr>
        <w:t>Dannevirke High School</w:t>
      </w:r>
      <w:r w:rsidRPr="005160FE">
        <w:rPr>
          <w:vanish/>
        </w:rPr>
        <w:t xml:space="preserve">Type: Secondary (Year 9-15) </w:t>
      </w:r>
    </w:p>
    <w:p w:rsidR="00F65037" w:rsidRPr="005160FE" w:rsidRDefault="00F65037" w:rsidP="00CC4D41">
      <w:pPr>
        <w:numPr>
          <w:ilvl w:val="1"/>
          <w:numId w:val="20"/>
        </w:numPr>
        <w:spacing w:after="0"/>
        <w:jc w:val="both"/>
        <w:rPr>
          <w:vanish/>
        </w:rPr>
      </w:pPr>
      <w:r w:rsidRPr="005160FE">
        <w:rPr>
          <w:vanish/>
        </w:rPr>
        <w:t xml:space="preserve">Gender: Co-Ed </w:t>
      </w:r>
    </w:p>
    <w:p w:rsidR="00F65037" w:rsidRPr="005160FE" w:rsidRDefault="00F65037" w:rsidP="00CC4D41">
      <w:pPr>
        <w:numPr>
          <w:ilvl w:val="1"/>
          <w:numId w:val="20"/>
        </w:numPr>
        <w:spacing w:after="0"/>
        <w:jc w:val="both"/>
        <w:rPr>
          <w:vanish/>
        </w:rPr>
      </w:pPr>
      <w:r w:rsidRPr="005160FE">
        <w:rPr>
          <w:vanish/>
        </w:rPr>
        <w:t xml:space="preserve">Authority: State: Not integrated </w:t>
      </w:r>
    </w:p>
    <w:p w:rsidR="00F65037" w:rsidRPr="005160FE" w:rsidRDefault="00F65037" w:rsidP="00CC4D41">
      <w:pPr>
        <w:numPr>
          <w:ilvl w:val="1"/>
          <w:numId w:val="20"/>
        </w:numPr>
        <w:spacing w:after="0"/>
        <w:jc w:val="both"/>
        <w:rPr>
          <w:vanish/>
        </w:rPr>
      </w:pPr>
      <w:r w:rsidRPr="005160FE">
        <w:rPr>
          <w:vanish/>
        </w:rPr>
        <w:t xml:space="preserve">MoE Institution number: 234 </w:t>
      </w:r>
    </w:p>
    <w:p w:rsidR="00F65037" w:rsidRPr="005160FE" w:rsidRDefault="00F65037" w:rsidP="00CC4D41">
      <w:pPr>
        <w:numPr>
          <w:ilvl w:val="1"/>
          <w:numId w:val="20"/>
        </w:numPr>
        <w:spacing w:after="0"/>
        <w:jc w:val="both"/>
        <w:rPr>
          <w:vanish/>
        </w:rPr>
      </w:pPr>
      <w:r w:rsidRPr="005160FE">
        <w:rPr>
          <w:vanish/>
        </w:rPr>
        <w:t xml:space="preserve">Decile: 4 </w:t>
      </w:r>
    </w:p>
    <w:p w:rsidR="00F65037" w:rsidRPr="005160FE" w:rsidRDefault="00F65037" w:rsidP="00CC4D41">
      <w:pPr>
        <w:numPr>
          <w:ilvl w:val="1"/>
          <w:numId w:val="20"/>
        </w:numPr>
        <w:spacing w:after="0"/>
        <w:jc w:val="both"/>
        <w:rPr>
          <w:vanish/>
        </w:rPr>
      </w:pPr>
      <w:r w:rsidRPr="005160FE">
        <w:rPr>
          <w:vanish/>
        </w:rPr>
        <w:t xml:space="preserve">School roll: 514 </w:t>
      </w:r>
    </w:p>
    <w:p w:rsidR="00187619" w:rsidRPr="005160FE" w:rsidRDefault="00187619" w:rsidP="00CC4D41">
      <w:pPr>
        <w:numPr>
          <w:ilvl w:val="2"/>
          <w:numId w:val="20"/>
        </w:numPr>
        <w:spacing w:after="0"/>
        <w:jc w:val="both"/>
        <w:rPr>
          <w:bCs/>
        </w:rPr>
      </w:pPr>
    </w:p>
    <w:p w:rsidR="00187619" w:rsidRPr="005160FE" w:rsidRDefault="00F65037" w:rsidP="00CC4D41">
      <w:pPr>
        <w:numPr>
          <w:ilvl w:val="2"/>
          <w:numId w:val="20"/>
        </w:numPr>
        <w:spacing w:after="0"/>
        <w:jc w:val="both"/>
        <w:rPr>
          <w:bCs/>
        </w:rPr>
      </w:pPr>
      <w:r w:rsidRPr="005160FE">
        <w:rPr>
          <w:bCs/>
        </w:rPr>
        <w:t>Ruapehu College</w:t>
      </w:r>
      <w:r w:rsidR="00DA5D95" w:rsidRPr="005160FE">
        <w:rPr>
          <w:bCs/>
        </w:rPr>
        <w:tab/>
      </w:r>
      <w:r w:rsidR="00DA5D95" w:rsidRPr="005160FE">
        <w:rPr>
          <w:bCs/>
        </w:rPr>
        <w:tab/>
      </w:r>
      <w:r w:rsidR="00DA5D95" w:rsidRPr="005160FE">
        <w:rPr>
          <w:bCs/>
        </w:rPr>
        <w:tab/>
      </w:r>
      <w:r w:rsidR="00187619" w:rsidRPr="005160FE">
        <w:rPr>
          <w:bCs/>
        </w:rPr>
        <w:tab/>
      </w:r>
      <w:r w:rsidR="00187619" w:rsidRPr="005160FE">
        <w:rPr>
          <w:bCs/>
        </w:rPr>
        <w:tab/>
      </w:r>
      <w:r w:rsidR="00187619" w:rsidRPr="005160FE">
        <w:rPr>
          <w:bCs/>
        </w:rPr>
        <w:tab/>
        <w:t>Tamatea High School</w:t>
      </w:r>
    </w:p>
    <w:p w:rsidR="00F65037" w:rsidRPr="005160FE" w:rsidRDefault="00F65037" w:rsidP="00CC4D41">
      <w:pPr>
        <w:numPr>
          <w:ilvl w:val="3"/>
          <w:numId w:val="20"/>
        </w:numPr>
        <w:spacing w:after="0"/>
        <w:jc w:val="both"/>
        <w:rPr>
          <w:vanish/>
        </w:rPr>
      </w:pPr>
      <w:r w:rsidRPr="005160FE">
        <w:rPr>
          <w:vanish/>
        </w:rPr>
        <w:t xml:space="preserve">Type: Secondary (Year 9-15) </w:t>
      </w:r>
    </w:p>
    <w:p w:rsidR="00F65037" w:rsidRPr="005160FE" w:rsidRDefault="00F65037" w:rsidP="00CC4D41">
      <w:pPr>
        <w:numPr>
          <w:ilvl w:val="3"/>
          <w:numId w:val="20"/>
        </w:numPr>
        <w:spacing w:after="0"/>
        <w:jc w:val="both"/>
        <w:rPr>
          <w:vanish/>
        </w:rPr>
      </w:pPr>
      <w:r w:rsidRPr="005160FE">
        <w:rPr>
          <w:vanish/>
        </w:rPr>
        <w:t xml:space="preserve">Gender: Co-Ed </w:t>
      </w:r>
    </w:p>
    <w:p w:rsidR="00F65037" w:rsidRPr="005160FE" w:rsidRDefault="00F65037" w:rsidP="00CC4D41">
      <w:pPr>
        <w:numPr>
          <w:ilvl w:val="3"/>
          <w:numId w:val="20"/>
        </w:numPr>
        <w:spacing w:after="0"/>
        <w:jc w:val="both"/>
        <w:rPr>
          <w:vanish/>
        </w:rPr>
      </w:pPr>
      <w:r w:rsidRPr="005160FE">
        <w:rPr>
          <w:vanish/>
        </w:rPr>
        <w:t xml:space="preserve">Authority: State: Not integrated </w:t>
      </w:r>
    </w:p>
    <w:p w:rsidR="00F65037" w:rsidRPr="005160FE" w:rsidRDefault="00F65037" w:rsidP="00CC4D41">
      <w:pPr>
        <w:numPr>
          <w:ilvl w:val="3"/>
          <w:numId w:val="20"/>
        </w:numPr>
        <w:spacing w:after="0"/>
        <w:jc w:val="both"/>
        <w:rPr>
          <w:vanish/>
        </w:rPr>
      </w:pPr>
      <w:r w:rsidRPr="005160FE">
        <w:rPr>
          <w:vanish/>
        </w:rPr>
        <w:t xml:space="preserve">MoE Institution number: 183 </w:t>
      </w:r>
    </w:p>
    <w:p w:rsidR="00F65037" w:rsidRPr="005160FE" w:rsidRDefault="00F65037" w:rsidP="00CC4D41">
      <w:pPr>
        <w:numPr>
          <w:ilvl w:val="3"/>
          <w:numId w:val="20"/>
        </w:numPr>
        <w:spacing w:after="0"/>
        <w:jc w:val="both"/>
        <w:rPr>
          <w:vanish/>
        </w:rPr>
      </w:pPr>
      <w:r w:rsidRPr="005160FE">
        <w:rPr>
          <w:vanish/>
        </w:rPr>
        <w:t xml:space="preserve">Decile: 3 </w:t>
      </w:r>
    </w:p>
    <w:p w:rsidR="00F65037" w:rsidRPr="005160FE" w:rsidRDefault="00F65037" w:rsidP="00CC4D41">
      <w:pPr>
        <w:numPr>
          <w:ilvl w:val="3"/>
          <w:numId w:val="20"/>
        </w:numPr>
        <w:spacing w:after="0"/>
        <w:jc w:val="both"/>
        <w:rPr>
          <w:vanish/>
        </w:rPr>
      </w:pPr>
      <w:r w:rsidRPr="005160FE">
        <w:rPr>
          <w:vanish/>
        </w:rPr>
        <w:t xml:space="preserve">School roll: 188 </w:t>
      </w:r>
    </w:p>
    <w:p w:rsidR="00F65037" w:rsidRPr="005160FE" w:rsidRDefault="00F65037" w:rsidP="00CC4D41">
      <w:pPr>
        <w:numPr>
          <w:ilvl w:val="3"/>
          <w:numId w:val="20"/>
        </w:numPr>
        <w:spacing w:after="0"/>
        <w:jc w:val="both"/>
        <w:rPr>
          <w:vanish/>
        </w:rPr>
      </w:pPr>
      <w:r w:rsidRPr="005160FE">
        <w:rPr>
          <w:vanish/>
        </w:rPr>
        <w:t xml:space="preserve">Type: Secondary (Year 9-15) </w:t>
      </w:r>
    </w:p>
    <w:p w:rsidR="00F65037" w:rsidRPr="005160FE" w:rsidRDefault="00F65037" w:rsidP="00CC4D41">
      <w:pPr>
        <w:numPr>
          <w:ilvl w:val="3"/>
          <w:numId w:val="20"/>
        </w:numPr>
        <w:spacing w:after="0"/>
        <w:jc w:val="both"/>
        <w:rPr>
          <w:vanish/>
        </w:rPr>
      </w:pPr>
      <w:r w:rsidRPr="005160FE">
        <w:rPr>
          <w:vanish/>
        </w:rPr>
        <w:t xml:space="preserve">Gender: Co-Ed </w:t>
      </w:r>
    </w:p>
    <w:p w:rsidR="00F65037" w:rsidRPr="005160FE" w:rsidRDefault="00F65037" w:rsidP="00CC4D41">
      <w:pPr>
        <w:numPr>
          <w:ilvl w:val="3"/>
          <w:numId w:val="20"/>
        </w:numPr>
        <w:spacing w:after="0"/>
        <w:jc w:val="both"/>
        <w:rPr>
          <w:vanish/>
        </w:rPr>
      </w:pPr>
      <w:r w:rsidRPr="005160FE">
        <w:rPr>
          <w:vanish/>
        </w:rPr>
        <w:t xml:space="preserve">Authority: State: Not integrated </w:t>
      </w:r>
    </w:p>
    <w:p w:rsidR="00F65037" w:rsidRPr="005160FE" w:rsidRDefault="00F65037" w:rsidP="00CC4D41">
      <w:pPr>
        <w:numPr>
          <w:ilvl w:val="3"/>
          <w:numId w:val="20"/>
        </w:numPr>
        <w:spacing w:after="0"/>
        <w:jc w:val="both"/>
        <w:rPr>
          <w:vanish/>
        </w:rPr>
      </w:pPr>
      <w:r w:rsidRPr="005160FE">
        <w:rPr>
          <w:vanish/>
        </w:rPr>
        <w:t xml:space="preserve">MoE Institution number: 218 </w:t>
      </w:r>
    </w:p>
    <w:p w:rsidR="00F65037" w:rsidRPr="005160FE" w:rsidRDefault="00F65037" w:rsidP="00CC4D41">
      <w:pPr>
        <w:numPr>
          <w:ilvl w:val="3"/>
          <w:numId w:val="20"/>
        </w:numPr>
        <w:spacing w:after="0"/>
        <w:jc w:val="both"/>
        <w:rPr>
          <w:vanish/>
        </w:rPr>
      </w:pPr>
      <w:r w:rsidRPr="005160FE">
        <w:rPr>
          <w:vanish/>
        </w:rPr>
        <w:t xml:space="preserve">Decile: 3 </w:t>
      </w:r>
    </w:p>
    <w:p w:rsidR="00F65037" w:rsidRPr="005160FE" w:rsidRDefault="00F65037" w:rsidP="00CC4D41">
      <w:pPr>
        <w:numPr>
          <w:ilvl w:val="3"/>
          <w:numId w:val="20"/>
        </w:numPr>
        <w:spacing w:after="0"/>
        <w:jc w:val="both"/>
        <w:rPr>
          <w:vanish/>
        </w:rPr>
      </w:pPr>
      <w:r w:rsidRPr="005160FE">
        <w:rPr>
          <w:vanish/>
        </w:rPr>
        <w:t xml:space="preserve">School roll: 271 </w:t>
      </w:r>
    </w:p>
    <w:p w:rsidR="00F65037" w:rsidRPr="00F65037" w:rsidRDefault="00F65037" w:rsidP="00CC4D41">
      <w:pPr>
        <w:numPr>
          <w:ilvl w:val="2"/>
          <w:numId w:val="20"/>
        </w:numPr>
        <w:spacing w:after="0"/>
        <w:jc w:val="both"/>
        <w:rPr>
          <w:b/>
          <w:bCs/>
        </w:rPr>
      </w:pPr>
      <w:r w:rsidRPr="005160FE">
        <w:rPr>
          <w:bCs/>
        </w:rPr>
        <w:t>Palmerston North Boys' High School</w:t>
      </w:r>
    </w:p>
    <w:p w:rsidR="004938D1" w:rsidRDefault="004938D1" w:rsidP="004938D1">
      <w:pPr>
        <w:sectPr w:rsidR="004938D1" w:rsidSect="004938D1">
          <w:pgSz w:w="11906" w:h="16838"/>
          <w:pgMar w:top="1440" w:right="851" w:bottom="1440" w:left="425" w:header="709" w:footer="709" w:gutter="0"/>
          <w:cols w:space="708"/>
          <w:titlePg/>
          <w:docGrid w:linePitch="360"/>
        </w:sectPr>
      </w:pPr>
    </w:p>
    <w:p w:rsidR="00603713" w:rsidRPr="00C57ED7" w:rsidRDefault="00603713" w:rsidP="00CC4D41">
      <w:pPr>
        <w:pStyle w:val="ListParagraph"/>
        <w:numPr>
          <w:ilvl w:val="0"/>
          <w:numId w:val="22"/>
        </w:numPr>
        <w:ind w:left="1134" w:right="565" w:firstLine="0"/>
        <w:rPr>
          <w:b/>
          <w:color w:val="4F6228" w:themeColor="accent3" w:themeShade="80"/>
          <w:sz w:val="28"/>
          <w:szCs w:val="28"/>
        </w:rPr>
      </w:pPr>
      <w:r w:rsidRPr="00C57ED7">
        <w:rPr>
          <w:b/>
          <w:color w:val="4F6228" w:themeColor="accent3" w:themeShade="80"/>
          <w:sz w:val="28"/>
          <w:szCs w:val="28"/>
        </w:rPr>
        <w:lastRenderedPageBreak/>
        <w:t>Which brings us to the Rangiātea Projec</w:t>
      </w:r>
      <w:r w:rsidR="00E2640B" w:rsidRPr="00C57ED7">
        <w:rPr>
          <w:b/>
          <w:color w:val="4F6228" w:themeColor="accent3" w:themeShade="80"/>
          <w:sz w:val="28"/>
          <w:szCs w:val="28"/>
        </w:rPr>
        <w:t>t</w:t>
      </w:r>
      <w:r w:rsidR="00CC4D41">
        <w:rPr>
          <w:b/>
          <w:color w:val="4F6228" w:themeColor="accent3" w:themeShade="80"/>
          <w:sz w:val="28"/>
          <w:szCs w:val="28"/>
        </w:rPr>
        <w:t xml:space="preserve"> </w:t>
      </w:r>
    </w:p>
    <w:p w:rsidR="005160FE" w:rsidRDefault="00A864AD" w:rsidP="00CC4D41">
      <w:pPr>
        <w:spacing w:after="0"/>
        <w:ind w:left="1134" w:right="567"/>
        <w:jc w:val="both"/>
      </w:pPr>
      <w:r>
        <w:t>As described, He K</w:t>
      </w:r>
      <w:r w:rsidR="009B3C57">
        <w:rPr>
          <w:rFonts w:cstheme="minorHAnsi"/>
        </w:rPr>
        <w:t>ā</w:t>
      </w:r>
      <w:r>
        <w:t xml:space="preserve">kano is a  </w:t>
      </w:r>
      <w:r w:rsidRPr="00A864AD">
        <w:t>strategic school-based professional development programme with an explicit focus on improving culturally responsive leadership and teacher practices to ensure Māori learners enjoy educational success as Māo</w:t>
      </w:r>
      <w:r w:rsidR="009B3C57">
        <w:t xml:space="preserve">ri.’  </w:t>
      </w:r>
    </w:p>
    <w:p w:rsidR="005160FE" w:rsidRDefault="005160FE" w:rsidP="00CC4D41">
      <w:pPr>
        <w:spacing w:after="0"/>
        <w:ind w:left="1134" w:right="567"/>
        <w:jc w:val="both"/>
      </w:pPr>
    </w:p>
    <w:p w:rsidR="005160FE" w:rsidRDefault="009B3C57" w:rsidP="00CC4D41">
      <w:pPr>
        <w:spacing w:after="0"/>
        <w:ind w:left="1134" w:right="567"/>
        <w:jc w:val="both"/>
      </w:pPr>
      <w:r>
        <w:t>Working in concert with the MOE, He K</w:t>
      </w:r>
      <w:r>
        <w:rPr>
          <w:rFonts w:cstheme="minorHAnsi"/>
        </w:rPr>
        <w:t>ā</w:t>
      </w:r>
      <w:r>
        <w:t>kano</w:t>
      </w:r>
      <w:r w:rsidR="005160FE">
        <w:t xml:space="preserve"> launched the Rangiātea project, which consists of case studies and exemplars from five secondary schools, each of them on a journey towards realising Māori student potential. </w:t>
      </w:r>
    </w:p>
    <w:p w:rsidR="005160FE" w:rsidRDefault="005160FE" w:rsidP="00CC4D41">
      <w:pPr>
        <w:spacing w:after="0"/>
        <w:ind w:left="1134" w:right="567"/>
        <w:jc w:val="both"/>
      </w:pPr>
    </w:p>
    <w:p w:rsidR="005160FE" w:rsidRDefault="005160FE" w:rsidP="00CC4D41">
      <w:pPr>
        <w:spacing w:after="0"/>
        <w:ind w:left="1134" w:right="567"/>
        <w:jc w:val="both"/>
      </w:pPr>
      <w:r>
        <w:t>The case studies looked at the strategies used by the school leadership team and reported on the key factors that contributed to lifting Māori student achievement. The exemplars step through how a particular programme has been used successfully in each school.</w:t>
      </w:r>
    </w:p>
    <w:p w:rsidR="00E74799" w:rsidRDefault="00E74799" w:rsidP="00CC4D41">
      <w:pPr>
        <w:spacing w:after="0"/>
        <w:ind w:left="1134" w:right="567"/>
        <w:jc w:val="both"/>
      </w:pPr>
    </w:p>
    <w:p w:rsidR="007143F5" w:rsidRDefault="00E74799" w:rsidP="00E74799">
      <w:pPr>
        <w:spacing w:after="0"/>
        <w:ind w:left="1134" w:right="567"/>
        <w:jc w:val="both"/>
      </w:pPr>
      <w:r>
        <w:t xml:space="preserve">Whilst it would be fair to say, that all of the </w:t>
      </w:r>
      <w:r w:rsidR="00F14BC1">
        <w:t>exemplars</w:t>
      </w:r>
      <w:r>
        <w:t xml:space="preserve"> make for warm fuzzy reading, </w:t>
      </w:r>
      <w:r w:rsidR="00F14BC1">
        <w:t>the Ministry of Education researchers for this project</w:t>
      </w:r>
      <w:r w:rsidR="007143F5">
        <w:t xml:space="preserve"> – </w:t>
      </w:r>
      <w:r w:rsidR="00F14BC1" w:rsidRPr="00F14BC1">
        <w:t>Kellie Spee, Nan Wehipeihana and Kataraina Pipi</w:t>
      </w:r>
      <w:r w:rsidR="007143F5">
        <w:t xml:space="preserve"> – </w:t>
      </w:r>
      <w:r w:rsidR="00F14BC1">
        <w:t xml:space="preserve"> together with key school contributors</w:t>
      </w:r>
      <w:r w:rsidR="007143F5">
        <w:t>,</w:t>
      </w:r>
      <w:r w:rsidR="00F14BC1">
        <w:t xml:space="preserve"> have ‘kept it real’ and provided heartfelt insights into the highs and lows of improving M</w:t>
      </w:r>
      <w:r w:rsidR="00F14BC1">
        <w:rPr>
          <w:rFonts w:cstheme="minorHAnsi"/>
        </w:rPr>
        <w:t>ā</w:t>
      </w:r>
      <w:r w:rsidR="00F14BC1">
        <w:t>ori achievement</w:t>
      </w:r>
      <w:r w:rsidR="007143F5">
        <w:t xml:space="preserve"> in the </w:t>
      </w:r>
      <w:r w:rsidR="007143F5" w:rsidRPr="007143F5">
        <w:rPr>
          <w:u w:val="single"/>
        </w:rPr>
        <w:t>case studies</w:t>
      </w:r>
      <w:r w:rsidR="007143F5">
        <w:t xml:space="preserve"> proper.  </w:t>
      </w:r>
    </w:p>
    <w:p w:rsidR="007143F5" w:rsidRDefault="007143F5" w:rsidP="00E74799">
      <w:pPr>
        <w:spacing w:after="0"/>
        <w:ind w:left="1134" w:right="567"/>
        <w:jc w:val="both"/>
      </w:pPr>
    </w:p>
    <w:p w:rsidR="004916E9" w:rsidRDefault="007143F5" w:rsidP="00E74799">
      <w:pPr>
        <w:spacing w:after="0"/>
        <w:ind w:left="1134" w:right="567"/>
        <w:jc w:val="both"/>
      </w:pPr>
      <w:r>
        <w:t>For example, whilst Hamilton Girls’ High School has had great success with implementing vertical form classes, rather than sterile reading, the Principal (to her credit) has revealed that she came under considerable criticism from some staff.  During a sabbatical in 2009, she undertook a review of the initiative and was disappointed to</w:t>
      </w:r>
      <w:r w:rsidRPr="007143F5">
        <w:t xml:space="preserve"> </w:t>
      </w:r>
      <w:r>
        <w:t>read the number of negative responses from some teachers about the changes that had occurred.</w:t>
      </w:r>
    </w:p>
    <w:p w:rsidR="004916E9" w:rsidRDefault="004916E9" w:rsidP="00E74799">
      <w:pPr>
        <w:spacing w:after="0"/>
        <w:ind w:left="1134" w:right="567"/>
        <w:jc w:val="both"/>
      </w:pPr>
    </w:p>
    <w:p w:rsidR="00E74799" w:rsidRDefault="007143F5" w:rsidP="004916E9">
      <w:pPr>
        <w:spacing w:after="0"/>
        <w:ind w:left="1134" w:right="567"/>
        <w:jc w:val="both"/>
      </w:pPr>
      <w:r>
        <w:t>At the time it felt like a setback to the principal; however, it stimulated thought and reflection by the SLM team on the school’s direction and they went on to overcome adversity.</w:t>
      </w:r>
      <w:r w:rsidR="004916E9">
        <w:t xml:space="preserve"> </w:t>
      </w:r>
    </w:p>
    <w:p w:rsidR="004916E9" w:rsidRDefault="004916E9" w:rsidP="004916E9">
      <w:pPr>
        <w:spacing w:after="0"/>
        <w:ind w:left="1134" w:right="567"/>
        <w:jc w:val="both"/>
      </w:pPr>
    </w:p>
    <w:p w:rsidR="004916E9" w:rsidRPr="004916E9" w:rsidRDefault="004916E9" w:rsidP="004916E9">
      <w:pPr>
        <w:spacing w:after="0"/>
        <w:ind w:left="1134" w:right="567"/>
        <w:jc w:val="both"/>
        <w:rPr>
          <w:b/>
          <w:sz w:val="36"/>
          <w:szCs w:val="36"/>
        </w:rPr>
      </w:pPr>
      <w:r w:rsidRPr="004916E9">
        <w:rPr>
          <w:b/>
          <w:color w:val="4F6228" w:themeColor="accent3" w:themeShade="80"/>
          <w:sz w:val="36"/>
          <w:szCs w:val="36"/>
        </w:rPr>
        <w:t>Recommendation</w:t>
      </w:r>
    </w:p>
    <w:p w:rsidR="004916E9" w:rsidRDefault="004916E9" w:rsidP="004916E9">
      <w:pPr>
        <w:spacing w:after="0"/>
        <w:ind w:left="1134" w:right="567"/>
        <w:jc w:val="both"/>
      </w:pPr>
      <w:r>
        <w:t xml:space="preserve">That said, there is great value in perusing these documents and I would recommend that </w:t>
      </w:r>
    </w:p>
    <w:p w:rsidR="002C1F43" w:rsidRDefault="002C1F43" w:rsidP="004916E9">
      <w:pPr>
        <w:spacing w:after="0"/>
        <w:ind w:left="1134" w:right="567"/>
        <w:jc w:val="both"/>
      </w:pPr>
    </w:p>
    <w:p w:rsidR="004916E9" w:rsidRDefault="004A227D" w:rsidP="004916E9">
      <w:pPr>
        <w:pStyle w:val="ListParagraph"/>
        <w:numPr>
          <w:ilvl w:val="1"/>
          <w:numId w:val="16"/>
        </w:numPr>
        <w:spacing w:after="0"/>
        <w:ind w:right="567"/>
        <w:jc w:val="both"/>
      </w:pPr>
      <w:r>
        <w:t>T</w:t>
      </w:r>
      <w:r w:rsidR="004916E9">
        <w:t xml:space="preserve">he </w:t>
      </w:r>
      <w:r w:rsidR="004916E9" w:rsidRPr="00621F0B">
        <w:rPr>
          <w:b/>
          <w:color w:val="4F6228" w:themeColor="accent3" w:themeShade="80"/>
        </w:rPr>
        <w:t>HOD Math</w:t>
      </w:r>
      <w:r w:rsidR="004916E9" w:rsidRPr="00621F0B">
        <w:rPr>
          <w:color w:val="4F6228" w:themeColor="accent3" w:themeShade="80"/>
        </w:rPr>
        <w:t xml:space="preserve"> </w:t>
      </w:r>
      <w:r w:rsidR="004916E9">
        <w:t xml:space="preserve">takes time to read the exemplar for </w:t>
      </w:r>
      <w:r w:rsidR="004916E9" w:rsidRPr="00621F0B">
        <w:rPr>
          <w:b/>
          <w:color w:val="4F6228" w:themeColor="accent3" w:themeShade="80"/>
        </w:rPr>
        <w:t>Western Springs College</w:t>
      </w:r>
      <w:r w:rsidR="004916E9">
        <w:t xml:space="preserve">, which </w:t>
      </w:r>
      <w:r w:rsidR="004916E9" w:rsidRPr="00471154">
        <w:rPr>
          <w:b/>
        </w:rPr>
        <w:t xml:space="preserve">focuses on </w:t>
      </w:r>
      <w:r w:rsidR="00657BE0" w:rsidRPr="00471154">
        <w:rPr>
          <w:b/>
        </w:rPr>
        <w:t>M</w:t>
      </w:r>
      <w:r w:rsidR="004916E9" w:rsidRPr="00471154">
        <w:rPr>
          <w:b/>
        </w:rPr>
        <w:t>ath</w:t>
      </w:r>
      <w:r w:rsidR="00657BE0">
        <w:t>.</w:t>
      </w:r>
      <w:r w:rsidR="004916E9">
        <w:t xml:space="preserve"> </w:t>
      </w:r>
    </w:p>
    <w:p w:rsidR="004916E9" w:rsidRDefault="004A227D" w:rsidP="004916E9">
      <w:pPr>
        <w:pStyle w:val="ListParagraph"/>
        <w:numPr>
          <w:ilvl w:val="1"/>
          <w:numId w:val="16"/>
        </w:numPr>
        <w:spacing w:after="0"/>
        <w:ind w:right="567"/>
        <w:jc w:val="both"/>
      </w:pPr>
      <w:r>
        <w:t>T</w:t>
      </w:r>
      <w:r w:rsidR="004916E9">
        <w:t xml:space="preserve">he </w:t>
      </w:r>
      <w:r w:rsidR="004916E9" w:rsidRPr="00621F0B">
        <w:rPr>
          <w:b/>
          <w:color w:val="4F6228" w:themeColor="accent3" w:themeShade="80"/>
        </w:rPr>
        <w:t>HOD English</w:t>
      </w:r>
      <w:r w:rsidR="004916E9" w:rsidRPr="00621F0B">
        <w:rPr>
          <w:color w:val="4F6228" w:themeColor="accent3" w:themeShade="80"/>
        </w:rPr>
        <w:t xml:space="preserve"> </w:t>
      </w:r>
      <w:r w:rsidR="004916E9">
        <w:t xml:space="preserve">takes time to read the exemplar for </w:t>
      </w:r>
      <w:r w:rsidR="004916E9" w:rsidRPr="00621F0B">
        <w:rPr>
          <w:b/>
          <w:color w:val="4F6228" w:themeColor="accent3" w:themeShade="80"/>
        </w:rPr>
        <w:t>Kakapo College</w:t>
      </w:r>
      <w:r w:rsidR="004916E9" w:rsidRPr="00621F0B">
        <w:rPr>
          <w:color w:val="4F6228" w:themeColor="accent3" w:themeShade="80"/>
        </w:rPr>
        <w:t xml:space="preserve"> </w:t>
      </w:r>
      <w:r w:rsidR="004916E9">
        <w:t xml:space="preserve">which </w:t>
      </w:r>
      <w:r w:rsidR="004916E9" w:rsidRPr="00471154">
        <w:rPr>
          <w:b/>
        </w:rPr>
        <w:t>focuses on English</w:t>
      </w:r>
      <w:r w:rsidR="004916E9">
        <w:t xml:space="preserve">. </w:t>
      </w:r>
    </w:p>
    <w:p w:rsidR="00621F0B" w:rsidRDefault="00621F0B" w:rsidP="004916E9">
      <w:pPr>
        <w:pStyle w:val="ListParagraph"/>
        <w:numPr>
          <w:ilvl w:val="1"/>
          <w:numId w:val="16"/>
        </w:numPr>
        <w:spacing w:after="0"/>
        <w:ind w:right="567"/>
        <w:jc w:val="both"/>
      </w:pPr>
      <w:r>
        <w:t xml:space="preserve">The </w:t>
      </w:r>
      <w:r w:rsidRPr="00621F0B">
        <w:rPr>
          <w:b/>
          <w:color w:val="4F6228" w:themeColor="accent3" w:themeShade="80"/>
        </w:rPr>
        <w:t>HOD Careers</w:t>
      </w:r>
      <w:r w:rsidRPr="00621F0B">
        <w:rPr>
          <w:color w:val="4F6228" w:themeColor="accent3" w:themeShade="80"/>
        </w:rPr>
        <w:t xml:space="preserve"> </w:t>
      </w:r>
      <w:r>
        <w:t xml:space="preserve">takes time to read the exemplar for </w:t>
      </w:r>
      <w:r w:rsidRPr="00894C39">
        <w:rPr>
          <w:b/>
          <w:color w:val="4F6228" w:themeColor="accent3" w:themeShade="80"/>
        </w:rPr>
        <w:t>Hastings Boys’ High School</w:t>
      </w:r>
      <w:r>
        <w:t xml:space="preserve"> which focuses on the </w:t>
      </w:r>
      <w:r w:rsidRPr="00471154">
        <w:rPr>
          <w:b/>
        </w:rPr>
        <w:t>careers programme PACE</w:t>
      </w:r>
      <w:r>
        <w:t>.</w:t>
      </w:r>
    </w:p>
    <w:p w:rsidR="00D93CFA" w:rsidRDefault="00D93CFA" w:rsidP="00D93CFA">
      <w:pPr>
        <w:pStyle w:val="ListParagraph"/>
        <w:numPr>
          <w:ilvl w:val="1"/>
          <w:numId w:val="16"/>
        </w:numPr>
        <w:spacing w:after="0"/>
        <w:ind w:right="567"/>
        <w:jc w:val="both"/>
      </w:pPr>
      <w:r w:rsidRPr="00D93CFA">
        <w:rPr>
          <w:b/>
          <w:color w:val="4F6228" w:themeColor="accent3" w:themeShade="80"/>
        </w:rPr>
        <w:t>Senior Management</w:t>
      </w:r>
      <w:r w:rsidRPr="00D93CFA">
        <w:rPr>
          <w:color w:val="4F6228" w:themeColor="accent3" w:themeShade="80"/>
        </w:rPr>
        <w:t xml:space="preserve"> </w:t>
      </w:r>
      <w:r w:rsidRPr="00D93CFA">
        <w:t>take the time to read</w:t>
      </w:r>
      <w:r w:rsidR="004C1649">
        <w:t xml:space="preserve"> </w:t>
      </w:r>
      <w:r w:rsidRPr="00D93CFA">
        <w:t xml:space="preserve">the exemplar for </w:t>
      </w:r>
      <w:r>
        <w:t>Hamilton Girls’ High School</w:t>
      </w:r>
      <w:r w:rsidRPr="00D93CFA">
        <w:t xml:space="preserve"> which (among many other initiatives) has</w:t>
      </w:r>
      <w:r>
        <w:t xml:space="preserve"> introduced a </w:t>
      </w:r>
      <w:r w:rsidRPr="00D93CFA">
        <w:rPr>
          <w:b/>
        </w:rPr>
        <w:t>mentoring system</w:t>
      </w:r>
      <w:r w:rsidRPr="00D93CFA">
        <w:t xml:space="preserve"> </w:t>
      </w:r>
      <w:r>
        <w:t>that operates at both the whānau class and tutor group level and was designed to address</w:t>
      </w:r>
      <w:r w:rsidRPr="00D93CFA">
        <w:t xml:space="preserve"> concerns with general student (including Māori) attendance and engagement</w:t>
      </w:r>
      <w:r>
        <w:t xml:space="preserve">. </w:t>
      </w:r>
    </w:p>
    <w:p w:rsidR="00D93CFA" w:rsidRPr="00D93CFA" w:rsidRDefault="00D93CFA" w:rsidP="00ED2EA2">
      <w:pPr>
        <w:pStyle w:val="ListParagraph"/>
        <w:numPr>
          <w:ilvl w:val="1"/>
          <w:numId w:val="16"/>
        </w:numPr>
        <w:tabs>
          <w:tab w:val="left" w:pos="10065"/>
        </w:tabs>
        <w:ind w:right="565"/>
        <w:jc w:val="both"/>
      </w:pPr>
      <w:r w:rsidRPr="00D93CFA">
        <w:t xml:space="preserve">The </w:t>
      </w:r>
      <w:r w:rsidRPr="00CA7173">
        <w:rPr>
          <w:b/>
          <w:color w:val="4F6228" w:themeColor="accent3" w:themeShade="80"/>
        </w:rPr>
        <w:t>Deans/HOS’s &amp; Senior Management</w:t>
      </w:r>
      <w:r w:rsidRPr="00CA7173">
        <w:rPr>
          <w:color w:val="4F6228" w:themeColor="accent3" w:themeShade="80"/>
        </w:rPr>
        <w:t xml:space="preserve"> </w:t>
      </w:r>
      <w:r w:rsidRPr="00D93CFA">
        <w:t xml:space="preserve">take the time to read the exemplar for Opotiki College which (among many other initiatives) has modified their </w:t>
      </w:r>
      <w:r w:rsidRPr="00D93CFA">
        <w:lastRenderedPageBreak/>
        <w:t xml:space="preserve">withdrawal room system, to a restorative </w:t>
      </w:r>
      <w:r w:rsidRPr="00D93CFA">
        <w:rPr>
          <w:b/>
        </w:rPr>
        <w:t>Ruma Whakaaro</w:t>
      </w:r>
      <w:r w:rsidRPr="00D93CFA">
        <w:t>, designed to help students reflect &amp; take responsibility for their actions.</w:t>
      </w:r>
      <w:r w:rsidR="00ED2EA2">
        <w:t xml:space="preserve">  It also makes an excellent case for the </w:t>
      </w:r>
      <w:r w:rsidR="00CA7173">
        <w:t>p</w:t>
      </w:r>
      <w:r w:rsidR="00ED2EA2">
        <w:t xml:space="preserve">rincipal undertaking a </w:t>
      </w:r>
      <w:r w:rsidR="00ED2EA2" w:rsidRPr="00ED2EA2">
        <w:rPr>
          <w:b/>
        </w:rPr>
        <w:t>referral analysis each term</w:t>
      </w:r>
      <w:r w:rsidR="00ED2EA2">
        <w:rPr>
          <w:b/>
        </w:rPr>
        <w:t>!</w:t>
      </w:r>
    </w:p>
    <w:p w:rsidR="000D563B" w:rsidRDefault="000D563B" w:rsidP="000D563B">
      <w:pPr>
        <w:spacing w:after="0"/>
        <w:ind w:left="1134" w:right="567"/>
        <w:jc w:val="both"/>
      </w:pPr>
      <w:r>
        <w:t>As stated on page 2</w:t>
      </w:r>
      <w:r w:rsidR="002C1F43">
        <w:t xml:space="preserve"> – </w:t>
      </w:r>
      <w:r>
        <w:t>Table of Contents</w:t>
      </w:r>
      <w:r w:rsidR="002C1F43">
        <w:t>,</w:t>
      </w:r>
      <w:r>
        <w:t xml:space="preserve"> point 6</w:t>
      </w:r>
      <w:r w:rsidR="002C1F43">
        <w:t xml:space="preserve"> –</w:t>
      </w:r>
      <w:r>
        <w:t xml:space="preserve"> rather than regurgitate all of the key content from the exemplars, I have taken the liberty of including </w:t>
      </w:r>
      <w:r w:rsidRPr="000D563B">
        <w:t xml:space="preserve">a selection of support programmes and structures trialled by other schools and which have </w:t>
      </w:r>
      <w:r w:rsidR="00811D75">
        <w:t>been tailored to realise</w:t>
      </w:r>
      <w:r w:rsidRPr="000D563B">
        <w:t xml:space="preserve"> Māori student potential</w:t>
      </w:r>
      <w:r>
        <w:t>.</w:t>
      </w:r>
    </w:p>
    <w:p w:rsidR="004A227D" w:rsidRDefault="004A227D" w:rsidP="000D563B">
      <w:pPr>
        <w:spacing w:after="0"/>
        <w:ind w:left="1800" w:right="567"/>
        <w:jc w:val="both"/>
      </w:pPr>
    </w:p>
    <w:p w:rsidR="00811D75" w:rsidRDefault="00811D75" w:rsidP="000D563B">
      <w:pPr>
        <w:spacing w:after="0"/>
        <w:ind w:left="1800" w:right="567"/>
        <w:jc w:val="both"/>
      </w:pPr>
    </w:p>
    <w:p w:rsidR="00D177BE" w:rsidRDefault="00A864AD" w:rsidP="0042179B">
      <w:pPr>
        <w:pStyle w:val="ListParagraph"/>
        <w:numPr>
          <w:ilvl w:val="0"/>
          <w:numId w:val="23"/>
        </w:numPr>
        <w:spacing w:after="0"/>
        <w:ind w:right="565"/>
        <w:jc w:val="both"/>
      </w:pPr>
      <w:r>
        <w:t>We</w:t>
      </w:r>
      <w:r w:rsidR="00603713">
        <w:t>stern Springs College Case Study</w:t>
      </w:r>
      <w:r w:rsidR="0068080B">
        <w:t xml:space="preserve"> –</w:t>
      </w:r>
      <w:r w:rsidR="00603713">
        <w:t xml:space="preserve"> </w:t>
      </w:r>
      <w:hyperlink r:id="rId27" w:history="1">
        <w:r w:rsidR="0042179B" w:rsidRPr="00021E92">
          <w:rPr>
            <w:rStyle w:val="Hyperlink"/>
          </w:rPr>
          <w:t>http://www.educationalleaders.govt.nz/Leading-change/Maori-education-success/Rangiatea-case-studies-and-exemplars/Rangiatea-Western-Springs-College</w:t>
        </w:r>
      </w:hyperlink>
    </w:p>
    <w:p w:rsidR="0068080B" w:rsidRDefault="0068080B" w:rsidP="0068080B">
      <w:pPr>
        <w:spacing w:after="0"/>
        <w:ind w:left="1080" w:right="565"/>
        <w:jc w:val="both"/>
      </w:pPr>
    </w:p>
    <w:p w:rsidR="00D3197E" w:rsidRDefault="00B15877" w:rsidP="00D3197E">
      <w:pPr>
        <w:ind w:left="1134" w:right="565"/>
        <w:jc w:val="both"/>
      </w:pPr>
      <w:r>
        <w:rPr>
          <w:rFonts w:ascii="Arial" w:hAnsi="Arial" w:cs="Arial"/>
          <w:noProof/>
          <w:color w:val="1122CC"/>
          <w:sz w:val="27"/>
          <w:szCs w:val="27"/>
          <w:lang w:eastAsia="en-NZ"/>
        </w:rPr>
        <w:drawing>
          <wp:anchor distT="0" distB="0" distL="114300" distR="114300" simplePos="0" relativeHeight="251658240" behindDoc="0" locked="0" layoutInCell="1" allowOverlap="1" wp14:anchorId="44A92799" wp14:editId="286101C8">
            <wp:simplePos x="0" y="0"/>
            <wp:positionH relativeFrom="column">
              <wp:align>left</wp:align>
            </wp:positionH>
            <wp:positionV relativeFrom="paragraph">
              <wp:align>top</wp:align>
            </wp:positionV>
            <wp:extent cx="1350010" cy="814705"/>
            <wp:effectExtent l="171450" t="171450" r="383540" b="366395"/>
            <wp:wrapSquare wrapText="bothSides"/>
            <wp:docPr id="5" name="rg_hi" descr="http://t2.gstatic.com/images?q=tbn:ANd9GcRSqSwzZB-tp_m5HBz5t3eCGPM3LMIB8dhyCADdLnSjZaykRVZr">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SqSwzZB-tp_m5HBz5t3eCGPM3LMIB8dhyCADdLnSjZaykRVZr">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50010" cy="814705"/>
                    </a:xfrm>
                    <a:prstGeom prst="rect">
                      <a:avLst/>
                    </a:prstGeom>
                    <a:ln>
                      <a:noFill/>
                    </a:ln>
                    <a:effectLst>
                      <a:outerShdw blurRad="292100" dist="139700" dir="2700000" algn="tl" rotWithShape="0">
                        <a:srgbClr val="333333">
                          <a:alpha val="65000"/>
                        </a:srgbClr>
                      </a:outerShdw>
                    </a:effectLst>
                  </pic:spPr>
                </pic:pic>
              </a:graphicData>
            </a:graphic>
          </wp:anchor>
        </w:drawing>
      </w:r>
      <w:r w:rsidR="00D177BE">
        <w:br w:type="textWrapping" w:clear="all"/>
      </w:r>
      <w:r w:rsidR="00D3197E" w:rsidRPr="00D3197E">
        <w:t xml:space="preserve">The Western Springs College exemplar </w:t>
      </w:r>
      <w:r w:rsidR="00D3197E" w:rsidRPr="00513F2C">
        <w:rPr>
          <w:b/>
          <w:color w:val="4F6228" w:themeColor="accent3" w:themeShade="80"/>
          <w:sz w:val="36"/>
          <w:szCs w:val="36"/>
        </w:rPr>
        <w:t>focuses on mathematics</w:t>
      </w:r>
      <w:r w:rsidR="00D3197E" w:rsidRPr="00D3197E">
        <w:t xml:space="preserve">. For a number of years, students have achieved high levels of success in this area. There has been a programme of </w:t>
      </w:r>
      <w:r w:rsidR="00D3197E" w:rsidRPr="00513F2C">
        <w:rPr>
          <w:b/>
        </w:rPr>
        <w:t>continuous, individualised monitoring of achievement</w:t>
      </w:r>
      <w:r w:rsidR="00D3197E" w:rsidRPr="00D3197E">
        <w:t xml:space="preserve"> in terms of both student progress and teaching effectiveness.</w:t>
      </w:r>
    </w:p>
    <w:p w:rsidR="00D3197E" w:rsidRDefault="00D3197E" w:rsidP="00D3197E">
      <w:pPr>
        <w:pStyle w:val="ListParagraph"/>
        <w:numPr>
          <w:ilvl w:val="0"/>
          <w:numId w:val="21"/>
        </w:numPr>
        <w:ind w:right="565"/>
        <w:jc w:val="both"/>
      </w:pPr>
      <w:r>
        <w:t>Maths course design - The Western Springs College maths department implements a unique banding system. Students are placed in bands according to achievement levels. This system is only implemented for maths.</w:t>
      </w:r>
      <w:r w:rsidR="002701C7">
        <w:t xml:space="preserve"> (The Principal was very sceptical about this, but has been won over by the results)</w:t>
      </w:r>
    </w:p>
    <w:p w:rsidR="00D3197E" w:rsidRDefault="0042179B" w:rsidP="0042179B">
      <w:pPr>
        <w:pStyle w:val="ListParagraph"/>
        <w:numPr>
          <w:ilvl w:val="0"/>
          <w:numId w:val="21"/>
        </w:numPr>
        <w:ind w:right="565"/>
        <w:jc w:val="both"/>
      </w:pPr>
      <w:r>
        <w:t xml:space="preserve">Students are able to retain a pathway to Year 13 stats or calculus. There are an extremely high percentage of Year 12 and Year 13 students opting in to maths courses. </w:t>
      </w:r>
      <w:r w:rsidRPr="0042179B">
        <w:rPr>
          <w:b/>
        </w:rPr>
        <w:t>Over 90 percent of Māori students take maths through to Year 13</w:t>
      </w:r>
      <w:r w:rsidR="00172569">
        <w:t>.</w:t>
      </w:r>
    </w:p>
    <w:p w:rsidR="0042179B" w:rsidRDefault="0042179B" w:rsidP="0042179B">
      <w:pPr>
        <w:pStyle w:val="ListParagraph"/>
        <w:numPr>
          <w:ilvl w:val="0"/>
          <w:numId w:val="21"/>
        </w:numPr>
        <w:ind w:right="565"/>
        <w:jc w:val="both"/>
      </w:pPr>
      <w:r>
        <w:t>As the banding is fluid, students are not trapped in a band based on an initial assessment but move between bands to reflect their learning progress.</w:t>
      </w:r>
    </w:p>
    <w:p w:rsidR="0042179B" w:rsidRDefault="0042179B" w:rsidP="0042179B">
      <w:pPr>
        <w:pStyle w:val="ListParagraph"/>
        <w:numPr>
          <w:ilvl w:val="0"/>
          <w:numId w:val="21"/>
        </w:numPr>
        <w:ind w:right="565"/>
        <w:jc w:val="both"/>
      </w:pPr>
      <w:r>
        <w:t>Students are engaged in informal discussions about their goals throughout the year with teachers, the head of department and the assistant head of department. A consensus is developed between teacher and student about the level of progress or achievement possible. The student is also clear about the tasks they need to complete to reach their goals.</w:t>
      </w:r>
    </w:p>
    <w:p w:rsidR="0042179B" w:rsidRDefault="0042179B" w:rsidP="0042179B">
      <w:pPr>
        <w:pStyle w:val="ListParagraph"/>
        <w:numPr>
          <w:ilvl w:val="0"/>
          <w:numId w:val="21"/>
        </w:numPr>
        <w:ind w:right="565"/>
        <w:jc w:val="both"/>
      </w:pPr>
      <w:r>
        <w:t xml:space="preserve">Each Māori student has an individual folder held by the </w:t>
      </w:r>
      <w:r w:rsidRPr="003848AE">
        <w:rPr>
          <w:b/>
        </w:rPr>
        <w:t>academic director</w:t>
      </w:r>
      <w:r>
        <w:t>. A summary sheet for each student provides a running record of student progress. This sheet is used as a talking point when senior students meet face to face with the academic director.</w:t>
      </w:r>
      <w:r w:rsidR="002701C7">
        <w:t xml:space="preserve"> </w:t>
      </w:r>
    </w:p>
    <w:p w:rsidR="001B6FC8" w:rsidRDefault="001B6FC8" w:rsidP="001B6FC8">
      <w:pPr>
        <w:pStyle w:val="ListParagraph"/>
        <w:numPr>
          <w:ilvl w:val="0"/>
          <w:numId w:val="21"/>
        </w:numPr>
        <w:ind w:right="565"/>
        <w:jc w:val="both"/>
      </w:pPr>
      <w:r>
        <w:t>Staff adjust their teaching programmes based on the outcome of the revision, practice assessment and assessment. All assessments are followed by clear feedback and in-</w:t>
      </w:r>
      <w:r>
        <w:lastRenderedPageBreak/>
        <w:t>depth discussion of the criteria. There is an opportunity to correct work with the student to maximise student learning:</w:t>
      </w:r>
    </w:p>
    <w:p w:rsidR="001B6FC8" w:rsidRDefault="001B6FC8" w:rsidP="001B6FC8">
      <w:pPr>
        <w:pStyle w:val="ListParagraph"/>
        <w:numPr>
          <w:ilvl w:val="0"/>
          <w:numId w:val="21"/>
        </w:numPr>
        <w:ind w:right="565"/>
        <w:jc w:val="both"/>
      </w:pPr>
      <w:r w:rsidRPr="00537C2A">
        <w:rPr>
          <w:b/>
        </w:rPr>
        <w:t>Senior students</w:t>
      </w:r>
      <w:r>
        <w:t xml:space="preserve"> are kept on track. </w:t>
      </w:r>
      <w:r w:rsidRPr="00537C2A">
        <w:t>They</w:t>
      </w:r>
      <w:r w:rsidRPr="00537C2A">
        <w:rPr>
          <w:b/>
        </w:rPr>
        <w:t xml:space="preserve"> are called in to speak personally with the head of department</w:t>
      </w:r>
      <w:r>
        <w:t xml:space="preserve"> …It is a very personal approach. [Whānau]</w:t>
      </w:r>
    </w:p>
    <w:p w:rsidR="001B6FC8" w:rsidRDefault="001B6FC8" w:rsidP="001B6FC8">
      <w:pPr>
        <w:pStyle w:val="ListParagraph"/>
        <w:numPr>
          <w:ilvl w:val="0"/>
          <w:numId w:val="21"/>
        </w:numPr>
        <w:ind w:right="565"/>
        <w:jc w:val="both"/>
      </w:pPr>
      <w:r>
        <w:t xml:space="preserve">Teachers communicate a strong belief that students can achieve. </w:t>
      </w:r>
      <w:r w:rsidRPr="000A3079">
        <w:rPr>
          <w:b/>
        </w:rPr>
        <w:t>It’s impossible for students to spend</w:t>
      </w:r>
      <w:r w:rsidR="000A3079" w:rsidRPr="000A3079">
        <w:rPr>
          <w:b/>
        </w:rPr>
        <w:t xml:space="preserve"> </w:t>
      </w:r>
      <w:r w:rsidRPr="000A3079">
        <w:rPr>
          <w:b/>
        </w:rPr>
        <w:t>time with them and not come out empowered</w:t>
      </w:r>
      <w:r>
        <w:t>. [Principal]</w:t>
      </w:r>
      <w:r w:rsidR="00811D75">
        <w:t xml:space="preserve">   </w:t>
      </w:r>
    </w:p>
    <w:p w:rsidR="00811D75" w:rsidRDefault="00811D75" w:rsidP="00811D75">
      <w:pPr>
        <w:ind w:left="1800" w:right="565"/>
        <w:jc w:val="both"/>
      </w:pPr>
    </w:p>
    <w:p w:rsidR="00603713" w:rsidRPr="00811D75" w:rsidRDefault="00603713" w:rsidP="001B6FC8">
      <w:pPr>
        <w:pStyle w:val="ListParagraph"/>
        <w:numPr>
          <w:ilvl w:val="0"/>
          <w:numId w:val="23"/>
        </w:numPr>
        <w:spacing w:after="0" w:line="240" w:lineRule="auto"/>
        <w:ind w:left="1491" w:right="567" w:hanging="357"/>
        <w:jc w:val="both"/>
        <w:rPr>
          <w:rStyle w:val="Hyperlink"/>
          <w:color w:val="auto"/>
          <w:u w:val="none"/>
        </w:rPr>
      </w:pPr>
      <w:r>
        <w:t xml:space="preserve">Kakapo College Case Study – </w:t>
      </w:r>
      <w:hyperlink r:id="rId30" w:history="1">
        <w:r w:rsidR="002871A2" w:rsidRPr="00021E92">
          <w:rPr>
            <w:rStyle w:val="Hyperlink"/>
          </w:rPr>
          <w:t>http://www.educationalleaders.govt.nz/Leading-change/Maori-education-success/Rangiatea-case-studies-and-exemplars/Rangiatea-Kakapo-College</w:t>
        </w:r>
      </w:hyperlink>
      <w:r w:rsidR="00811D75">
        <w:rPr>
          <w:rStyle w:val="Hyperlink"/>
        </w:rPr>
        <w:t xml:space="preserve"> </w:t>
      </w:r>
    </w:p>
    <w:p w:rsidR="00811D75" w:rsidRDefault="00811D75" w:rsidP="00811D75">
      <w:pPr>
        <w:spacing w:after="0" w:line="240" w:lineRule="auto"/>
        <w:ind w:left="1134" w:right="567"/>
        <w:jc w:val="both"/>
      </w:pPr>
    </w:p>
    <w:p w:rsidR="00811D75" w:rsidRDefault="00811D75" w:rsidP="00811D75">
      <w:pPr>
        <w:spacing w:after="0" w:line="240" w:lineRule="auto"/>
        <w:ind w:left="1134" w:right="567"/>
        <w:jc w:val="both"/>
      </w:pPr>
    </w:p>
    <w:p w:rsidR="00B15877" w:rsidRDefault="000122DE" w:rsidP="00B15877">
      <w:pPr>
        <w:spacing w:after="0"/>
        <w:ind w:left="1440" w:right="565"/>
        <w:jc w:val="both"/>
      </w:pPr>
      <w:r>
        <w:rPr>
          <w:noProof/>
          <w:lang w:eastAsia="en-NZ"/>
        </w:rPr>
        <w:drawing>
          <wp:inline distT="0" distB="0" distL="0" distR="0" wp14:anchorId="62111179" wp14:editId="43D83C81">
            <wp:extent cx="1350645" cy="818515"/>
            <wp:effectExtent l="171450" t="171450" r="382905" b="362585"/>
            <wp:docPr id="16" name="Picture 16" descr="http://www.educationalleaders.govt.nz/var/leadspace/storage/images/media/images/kete-5/296332-1-eng-NZ/Kete-5_hom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ducationalleaders.govt.nz/var/leadspace/storage/images/media/images/kete-5/296332-1-eng-NZ/Kete-5_home-page.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50645" cy="818515"/>
                    </a:xfrm>
                    <a:prstGeom prst="rect">
                      <a:avLst/>
                    </a:prstGeom>
                    <a:ln>
                      <a:noFill/>
                    </a:ln>
                    <a:effectLst>
                      <a:outerShdw blurRad="292100" dist="139700" dir="2700000" algn="tl" rotWithShape="0">
                        <a:srgbClr val="333333">
                          <a:alpha val="65000"/>
                        </a:srgbClr>
                      </a:outerShdw>
                    </a:effectLst>
                  </pic:spPr>
                </pic:pic>
              </a:graphicData>
            </a:graphic>
          </wp:inline>
        </w:drawing>
      </w:r>
    </w:p>
    <w:p w:rsidR="00980723" w:rsidRPr="00980723" w:rsidRDefault="00247C4C" w:rsidP="00980723">
      <w:pPr>
        <w:spacing w:after="0"/>
        <w:ind w:left="1440" w:right="565"/>
        <w:jc w:val="both"/>
      </w:pPr>
      <w:r>
        <w:t xml:space="preserve">Kakapo College was one of five mainstream schools selected for the research because it was rated one of the consistent performers in achieving high levels of Māori student success over time. There is good evidence that it is practising leadership of learning as well as enabling Māori student success on Māori terms. Furthermore, the school has achieved good engagement with Māori whānau and provided a different research context from other schools in the study as a decile 9, co-educational college in an urban setting with a relatively low Māori roll. </w:t>
      </w:r>
      <w:r w:rsidRPr="00247C4C">
        <w:rPr>
          <w:b/>
        </w:rPr>
        <w:t>The school has elected to remain anonymous for this project</w:t>
      </w:r>
      <w:r w:rsidR="00980723">
        <w:rPr>
          <w:b/>
        </w:rPr>
        <w:t xml:space="preserve">, </w:t>
      </w:r>
      <w:r w:rsidR="00980723" w:rsidRPr="00980723">
        <w:t xml:space="preserve">so the pseudonym Kakapo College is used here. </w:t>
      </w:r>
    </w:p>
    <w:p w:rsidR="00980723" w:rsidRPr="00A179FF" w:rsidRDefault="00980723" w:rsidP="00247C4C">
      <w:pPr>
        <w:spacing w:after="0"/>
        <w:ind w:left="1440" w:right="565"/>
        <w:jc w:val="both"/>
        <w:rPr>
          <w:sz w:val="16"/>
          <w:szCs w:val="16"/>
        </w:rPr>
      </w:pPr>
    </w:p>
    <w:p w:rsidR="00217FEB" w:rsidRDefault="00217FEB" w:rsidP="00217FEB">
      <w:pPr>
        <w:spacing w:after="0"/>
        <w:ind w:left="1440" w:right="565"/>
        <w:jc w:val="both"/>
      </w:pPr>
      <w:r w:rsidRPr="00EC56C5">
        <w:rPr>
          <w:b/>
        </w:rPr>
        <w:t>What was the challenge</w:t>
      </w:r>
      <w:r>
        <w:t>?</w:t>
      </w:r>
    </w:p>
    <w:p w:rsidR="00513F2C" w:rsidRDefault="00217FEB" w:rsidP="00217FEB">
      <w:pPr>
        <w:spacing w:after="0"/>
        <w:ind w:left="1440" w:right="565"/>
        <w:jc w:val="both"/>
      </w:pPr>
      <w:r>
        <w:t>In 2006, as part of the annual planning and review undertaken at a departmental level, it was evident</w:t>
      </w:r>
      <w:r w:rsidR="00513F2C">
        <w:t xml:space="preserve"> </w:t>
      </w:r>
      <w:r>
        <w:t xml:space="preserve">that some male students, and particularly </w:t>
      </w:r>
      <w:r w:rsidRPr="00EC56C5">
        <w:rPr>
          <w:b/>
        </w:rPr>
        <w:t>Māori boys, were not achieving well</w:t>
      </w:r>
      <w:r>
        <w:t>.</w:t>
      </w:r>
      <w:r w:rsidR="00513F2C">
        <w:t xml:space="preserve">  The Kakapo exemplar </w:t>
      </w:r>
      <w:r w:rsidR="00513F2C" w:rsidRPr="00513F2C">
        <w:rPr>
          <w:b/>
          <w:color w:val="4F6228" w:themeColor="accent3" w:themeShade="80"/>
          <w:sz w:val="36"/>
          <w:szCs w:val="36"/>
        </w:rPr>
        <w:t>focuses on English</w:t>
      </w:r>
    </w:p>
    <w:p w:rsidR="00513F2C" w:rsidRPr="00A179FF" w:rsidRDefault="00513F2C" w:rsidP="00A179FF">
      <w:pPr>
        <w:spacing w:after="0" w:line="240" w:lineRule="auto"/>
        <w:ind w:left="1440" w:right="567"/>
        <w:jc w:val="both"/>
        <w:rPr>
          <w:sz w:val="16"/>
          <w:szCs w:val="16"/>
        </w:rPr>
      </w:pPr>
    </w:p>
    <w:p w:rsidR="00513F2C" w:rsidRPr="003A0F14" w:rsidRDefault="00513F2C" w:rsidP="00513F2C">
      <w:pPr>
        <w:pStyle w:val="ListParagraph"/>
        <w:numPr>
          <w:ilvl w:val="0"/>
          <w:numId w:val="24"/>
        </w:numPr>
        <w:spacing w:after="0"/>
        <w:ind w:right="565"/>
        <w:jc w:val="both"/>
        <w:rPr>
          <w:b/>
          <w:color w:val="4F6228" w:themeColor="accent3" w:themeShade="80"/>
        </w:rPr>
      </w:pPr>
      <w:r w:rsidRPr="003A0F14">
        <w:rPr>
          <w:b/>
          <w:color w:val="4F6228" w:themeColor="accent3" w:themeShade="80"/>
        </w:rPr>
        <w:t>The solution</w:t>
      </w:r>
    </w:p>
    <w:p w:rsidR="00513F2C" w:rsidRDefault="00513F2C" w:rsidP="00513F2C">
      <w:pPr>
        <w:spacing w:after="0"/>
        <w:ind w:left="2160" w:right="565"/>
        <w:jc w:val="both"/>
      </w:pPr>
      <w:r>
        <w:t xml:space="preserve">The principal, senior management team and BOT supported an English department initiative to try to address needs of a range of students, including Māori boys. Over a number of years, the school has offered an increasing number of streams of English to meet student needs. </w:t>
      </w:r>
    </w:p>
    <w:p w:rsidR="00247C4C" w:rsidRDefault="00513F2C" w:rsidP="00513F2C">
      <w:pPr>
        <w:pStyle w:val="ListParagraph"/>
        <w:numPr>
          <w:ilvl w:val="0"/>
          <w:numId w:val="24"/>
        </w:numPr>
        <w:spacing w:after="0"/>
        <w:ind w:right="565"/>
        <w:jc w:val="both"/>
      </w:pPr>
      <w:r>
        <w:t>At the heart of the initiative was a decision to offer courses specially designed to be of high interest and appeal to either boys or girls. These include: Foundation English and English through Film, which tend to appeal to boys, and English Literature and English through Contemporary Issues, which appeal to girls. This exemplar focuses on Foundation English and English through Film, with a particular focus on how the courses meet the needs of Māori boys.</w:t>
      </w:r>
    </w:p>
    <w:p w:rsidR="00513F2C" w:rsidRDefault="00513F2C" w:rsidP="00513F2C">
      <w:pPr>
        <w:pStyle w:val="ListParagraph"/>
        <w:numPr>
          <w:ilvl w:val="0"/>
          <w:numId w:val="24"/>
        </w:numPr>
        <w:spacing w:after="0"/>
        <w:ind w:right="565"/>
        <w:jc w:val="both"/>
      </w:pPr>
      <w:r>
        <w:lastRenderedPageBreak/>
        <w:t>In Years 11 and 12, the English streams are organised on the basis of potential pathways of interest to</w:t>
      </w:r>
      <w:r w:rsidR="00EC56C5">
        <w:t xml:space="preserve"> </w:t>
      </w:r>
      <w:r>
        <w:t>boys and girls separately, although courses are open to all students regardless of gender.</w:t>
      </w:r>
    </w:p>
    <w:p w:rsidR="00A179FF" w:rsidRDefault="00EC56C5" w:rsidP="00EC56C5">
      <w:pPr>
        <w:pStyle w:val="ListParagraph"/>
        <w:numPr>
          <w:ilvl w:val="0"/>
          <w:numId w:val="24"/>
        </w:numPr>
        <w:spacing w:after="0"/>
        <w:ind w:right="565"/>
        <w:jc w:val="both"/>
      </w:pPr>
      <w:r>
        <w:t>For example, the Year 12 English through Film involves the exploration of issues facing New Zealand boys, through relationships in film.</w:t>
      </w:r>
    </w:p>
    <w:p w:rsidR="00EC56C5" w:rsidRDefault="00A179FF" w:rsidP="00A179FF">
      <w:pPr>
        <w:pStyle w:val="ListParagraph"/>
        <w:numPr>
          <w:ilvl w:val="0"/>
          <w:numId w:val="24"/>
        </w:numPr>
        <w:spacing w:after="0"/>
        <w:ind w:right="565"/>
        <w:jc w:val="both"/>
      </w:pPr>
      <w:r>
        <w:t>We are doing some persuasive writing—editorial writing—</w:t>
      </w:r>
      <w:r w:rsidRPr="00EE1FCE">
        <w:rPr>
          <w:b/>
          <w:color w:val="4F6228" w:themeColor="accent3" w:themeShade="80"/>
        </w:rPr>
        <w:t>there will be something on the foreshore</w:t>
      </w:r>
      <w:r w:rsidR="00EE1FCE" w:rsidRPr="00EE1FCE">
        <w:rPr>
          <w:b/>
          <w:color w:val="4F6228" w:themeColor="accent3" w:themeShade="80"/>
        </w:rPr>
        <w:t xml:space="preserve"> </w:t>
      </w:r>
      <w:r w:rsidRPr="00EE1FCE">
        <w:rPr>
          <w:b/>
          <w:color w:val="4F6228" w:themeColor="accent3" w:themeShade="80"/>
        </w:rPr>
        <w:t>and seabed for example—so that it is relevant</w:t>
      </w:r>
      <w:r>
        <w:t>.</w:t>
      </w:r>
      <w:r w:rsidR="00EE1FCE">
        <w:t xml:space="preserve">  </w:t>
      </w:r>
      <w:r>
        <w:t>Student choice and buy-in is important and also having an acknowledgement of their culture and issues</w:t>
      </w:r>
      <w:r w:rsidR="00EE1FCE">
        <w:t xml:space="preserve"> </w:t>
      </w:r>
      <w:r>
        <w:t>of relevance to them</w:t>
      </w:r>
      <w:r w:rsidR="00EE1FCE">
        <w:t>.</w:t>
      </w:r>
      <w:r>
        <w:t xml:space="preserve"> [Head of English]</w:t>
      </w:r>
    </w:p>
    <w:p w:rsidR="001B6FC8" w:rsidRDefault="001B6FC8" w:rsidP="001B6FC8">
      <w:pPr>
        <w:spacing w:after="0"/>
        <w:ind w:right="565"/>
        <w:jc w:val="both"/>
      </w:pPr>
    </w:p>
    <w:p w:rsidR="001B6FC8" w:rsidRDefault="001B6FC8" w:rsidP="001B6FC8">
      <w:pPr>
        <w:spacing w:after="0"/>
        <w:ind w:right="565"/>
        <w:jc w:val="both"/>
      </w:pPr>
    </w:p>
    <w:p w:rsidR="00603713" w:rsidRDefault="00603713" w:rsidP="0011113F">
      <w:pPr>
        <w:pStyle w:val="ListParagraph"/>
        <w:numPr>
          <w:ilvl w:val="0"/>
          <w:numId w:val="23"/>
        </w:numPr>
        <w:spacing w:after="0"/>
        <w:ind w:right="565"/>
        <w:jc w:val="both"/>
      </w:pPr>
      <w:r>
        <w:t xml:space="preserve">Hastings Boys’ High School – </w:t>
      </w:r>
      <w:hyperlink r:id="rId32" w:history="1">
        <w:r w:rsidR="0011113F" w:rsidRPr="00F40B34">
          <w:rPr>
            <w:rStyle w:val="Hyperlink"/>
          </w:rPr>
          <w:t>http://www.educationalleaders.govt.nz/Leading-change/Maori-education-success/Rangiatea-case-studies-and-exemplars/Rangiatea-Hastings-Boys-High-School</w:t>
        </w:r>
      </w:hyperlink>
    </w:p>
    <w:p w:rsidR="000122DE" w:rsidRDefault="000122DE" w:rsidP="000122DE">
      <w:pPr>
        <w:pStyle w:val="ListParagraph"/>
        <w:ind w:firstLine="720"/>
      </w:pPr>
      <w:r>
        <w:rPr>
          <w:noProof/>
          <w:lang w:eastAsia="en-NZ"/>
        </w:rPr>
        <w:drawing>
          <wp:inline distT="0" distB="0" distL="0" distR="0" wp14:anchorId="16CCBE75" wp14:editId="47B33C36">
            <wp:extent cx="1350645" cy="818515"/>
            <wp:effectExtent l="171450" t="171450" r="382905" b="362585"/>
            <wp:docPr id="15" name="Picture 15" descr="http://www.educationalleaders.govt.nz/var/leadspace/storage/images/media/images/kete-4/296328-1-eng-NZ/Kete-4_hom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ducationalleaders.govt.nz/var/leadspace/storage/images/media/images/kete-4/296328-1-eng-NZ/Kete-4_home-page.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50645" cy="818515"/>
                    </a:xfrm>
                    <a:prstGeom prst="rect">
                      <a:avLst/>
                    </a:prstGeom>
                    <a:ln>
                      <a:noFill/>
                    </a:ln>
                    <a:effectLst>
                      <a:outerShdw blurRad="292100" dist="139700" dir="2700000" algn="tl" rotWithShape="0">
                        <a:srgbClr val="333333">
                          <a:alpha val="65000"/>
                        </a:srgbClr>
                      </a:outerShdw>
                    </a:effectLst>
                  </pic:spPr>
                </pic:pic>
              </a:graphicData>
            </a:graphic>
          </wp:inline>
        </w:drawing>
      </w:r>
    </w:p>
    <w:p w:rsidR="0011113F" w:rsidRPr="0011113F" w:rsidRDefault="0011113F" w:rsidP="000E3AFE">
      <w:pPr>
        <w:ind w:left="1134"/>
      </w:pPr>
      <w:r w:rsidRPr="0011113F">
        <w:t>Hastings Boys' High School is an urban, decile 2 school. Māori students make up 45 percent of the roll.</w:t>
      </w:r>
    </w:p>
    <w:p w:rsidR="0011113F" w:rsidRDefault="0011113F" w:rsidP="00480B95">
      <w:pPr>
        <w:pStyle w:val="ListParagraph"/>
        <w:ind w:left="1134"/>
        <w:jc w:val="both"/>
      </w:pPr>
      <w:r>
        <w:t>In response to teacher feedback, managers and staff at Hastings Boys’ High School (HBHS)</w:t>
      </w:r>
      <w:r w:rsidR="00253732">
        <w:t xml:space="preserve"> </w:t>
      </w:r>
      <w:r>
        <w:t>implemented a school-wide pastoral and careers education (PACE) programme to assist students to</w:t>
      </w:r>
      <w:r w:rsidR="000E3AFE">
        <w:t xml:space="preserve"> </w:t>
      </w:r>
      <w:r>
        <w:t>become more self-aware, make informed decisions about school study choices and understand how</w:t>
      </w:r>
      <w:r w:rsidR="000E3AFE">
        <w:t xml:space="preserve"> </w:t>
      </w:r>
      <w:r>
        <w:t>these link to post-school education and career options.</w:t>
      </w:r>
    </w:p>
    <w:p w:rsidR="00253732" w:rsidRPr="001801BA" w:rsidRDefault="00253732" w:rsidP="000E3AFE">
      <w:pPr>
        <w:ind w:left="1134"/>
        <w:jc w:val="both"/>
        <w:rPr>
          <w:b/>
          <w:sz w:val="28"/>
          <w:szCs w:val="28"/>
        </w:rPr>
      </w:pPr>
      <w:r w:rsidRPr="001801BA">
        <w:rPr>
          <w:b/>
          <w:color w:val="76923C" w:themeColor="accent3" w:themeShade="BF"/>
          <w:sz w:val="28"/>
          <w:szCs w:val="28"/>
        </w:rPr>
        <w:t>What is PACE?</w:t>
      </w:r>
      <w:r w:rsidR="001801BA" w:rsidRPr="001801BA">
        <w:rPr>
          <w:b/>
          <w:color w:val="76923C" w:themeColor="accent3" w:themeShade="BF"/>
          <w:sz w:val="28"/>
          <w:szCs w:val="28"/>
        </w:rPr>
        <w:t xml:space="preserve"> </w:t>
      </w:r>
    </w:p>
    <w:p w:rsidR="00253732" w:rsidRDefault="00253732" w:rsidP="001801BA">
      <w:pPr>
        <w:pStyle w:val="ListParagraph"/>
        <w:numPr>
          <w:ilvl w:val="0"/>
          <w:numId w:val="29"/>
        </w:numPr>
        <w:jc w:val="both"/>
      </w:pPr>
      <w:r>
        <w:t>PACE is a school-wide pastoral and careers education programme, tailored to each year level.</w:t>
      </w:r>
    </w:p>
    <w:p w:rsidR="00F20792" w:rsidRPr="000E3AFE" w:rsidRDefault="001801BA" w:rsidP="00F20792">
      <w:pPr>
        <w:pStyle w:val="ListParagraph"/>
        <w:ind w:left="1440" w:firstLine="720"/>
        <w:jc w:val="both"/>
        <w:rPr>
          <w:b/>
          <w:color w:val="4F6228" w:themeColor="accent3" w:themeShade="80"/>
        </w:rPr>
      </w:pPr>
      <w:r>
        <w:t xml:space="preserve"> </w:t>
      </w:r>
      <w:r w:rsidR="00253732" w:rsidRPr="000E3AFE">
        <w:rPr>
          <w:b/>
          <w:color w:val="4F6228" w:themeColor="accent3" w:themeShade="80"/>
        </w:rPr>
        <w:t>PACE is an acronym for Pastoral, Academic, Careers and Education</w:t>
      </w:r>
    </w:p>
    <w:p w:rsidR="00F20792" w:rsidRDefault="00F20792" w:rsidP="003A0F14">
      <w:pPr>
        <w:pStyle w:val="ListParagraph"/>
        <w:numPr>
          <w:ilvl w:val="0"/>
          <w:numId w:val="29"/>
        </w:numPr>
        <w:spacing w:after="0"/>
        <w:ind w:left="2200" w:hanging="357"/>
        <w:jc w:val="both"/>
      </w:pPr>
      <w:r>
        <w:t>The school’s careers programme is a fully integrated, cross-curriculum programme involving</w:t>
      </w:r>
      <w:r w:rsidR="000E3AFE">
        <w:t xml:space="preserve"> teachers of each teachers of each subject pointing out the usefulness of topics to future careers and enhancing student career education and guidance. The programme has four major means of delivery through: </w:t>
      </w:r>
      <w:r w:rsidR="0057590C">
        <w:t xml:space="preserve"> </w:t>
      </w:r>
    </w:p>
    <w:p w:rsidR="0057590C" w:rsidRDefault="0057590C" w:rsidP="0057590C">
      <w:pPr>
        <w:spacing w:after="0" w:line="240" w:lineRule="auto"/>
        <w:ind w:left="1483"/>
        <w:jc w:val="both"/>
      </w:pPr>
    </w:p>
    <w:p w:rsidR="00F20792" w:rsidRDefault="000E3AFE" w:rsidP="00F20792">
      <w:pPr>
        <w:pStyle w:val="ListParagraph"/>
        <w:numPr>
          <w:ilvl w:val="2"/>
          <w:numId w:val="16"/>
        </w:numPr>
        <w:jc w:val="both"/>
      </w:pPr>
      <w:r>
        <w:t>I</w:t>
      </w:r>
      <w:r w:rsidR="00F20792">
        <w:t>ntegration into everyday teaching programmes</w:t>
      </w:r>
    </w:p>
    <w:p w:rsidR="001801BA" w:rsidRDefault="00F20792" w:rsidP="001801BA">
      <w:pPr>
        <w:pStyle w:val="ListParagraph"/>
        <w:ind w:left="3600" w:hanging="360"/>
        <w:jc w:val="both"/>
      </w:pPr>
      <w:r>
        <w:t xml:space="preserve">• </w:t>
      </w:r>
      <w:r>
        <w:tab/>
      </w:r>
      <w:r w:rsidR="000E3AFE">
        <w:t>D</w:t>
      </w:r>
      <w:r>
        <w:t>edicated PACE form periods</w:t>
      </w:r>
      <w:r w:rsidR="001801BA">
        <w:t xml:space="preserve"> - Pace is delivered throughout the year during </w:t>
      </w:r>
      <w:r w:rsidR="001801BA" w:rsidRPr="001801BA">
        <w:rPr>
          <w:b/>
        </w:rPr>
        <w:t xml:space="preserve">two consecutive, 20-minute </w:t>
      </w:r>
      <w:r w:rsidR="001801BA">
        <w:rPr>
          <w:b/>
        </w:rPr>
        <w:t>wh</w:t>
      </w:r>
      <w:r w:rsidR="001801BA">
        <w:rPr>
          <w:rFonts w:cstheme="minorHAnsi"/>
          <w:b/>
        </w:rPr>
        <w:t>ā</w:t>
      </w:r>
      <w:r w:rsidR="001801BA">
        <w:rPr>
          <w:b/>
        </w:rPr>
        <w:t>nau</w:t>
      </w:r>
      <w:r w:rsidR="001801BA" w:rsidRPr="001801BA">
        <w:rPr>
          <w:b/>
        </w:rPr>
        <w:t xml:space="preserve"> periods</w:t>
      </w:r>
      <w:r w:rsidR="001801BA">
        <w:rPr>
          <w:b/>
        </w:rPr>
        <w:t xml:space="preserve"> after lunch </w:t>
      </w:r>
      <w:r w:rsidR="001801BA" w:rsidRPr="001801BA">
        <w:rPr>
          <w:b/>
        </w:rPr>
        <w:t>each week</w:t>
      </w:r>
      <w:r w:rsidR="001801BA">
        <w:rPr>
          <w:b/>
        </w:rPr>
        <w:t>.  These are additional to the morning whānau periods</w:t>
      </w:r>
      <w:r w:rsidR="001801BA">
        <w:t>:</w:t>
      </w:r>
    </w:p>
    <w:p w:rsidR="00F20792" w:rsidRDefault="001801BA" w:rsidP="001801BA">
      <w:pPr>
        <w:pStyle w:val="ListParagraph"/>
        <w:ind w:left="3600"/>
        <w:jc w:val="both"/>
      </w:pPr>
      <w:r w:rsidRPr="001801BA">
        <w:rPr>
          <w:i/>
        </w:rPr>
        <w:t xml:space="preserve">Every boy, at every level, participates in PACE … We’ve allocated two, 20-minute form times per week, 15 minutes effectively; and in that time each year level has a programme they run that caters for the needs for each of the year levels, against each of the guidelines, which come from our career goals and </w:t>
      </w:r>
      <w:r w:rsidRPr="001801BA">
        <w:rPr>
          <w:i/>
        </w:rPr>
        <w:lastRenderedPageBreak/>
        <w:t>combining that with pastoral and academic matters. We’ve deliberately broken down each of the areas so the boys don’t get repetition across the years.</w:t>
      </w:r>
      <w:r>
        <w:t xml:space="preserve"> [Careers advisor]</w:t>
      </w:r>
    </w:p>
    <w:p w:rsidR="00F20792" w:rsidRDefault="00F20792" w:rsidP="00F20792">
      <w:pPr>
        <w:pStyle w:val="ListParagraph"/>
        <w:ind w:left="3600" w:hanging="360"/>
        <w:jc w:val="both"/>
      </w:pPr>
      <w:r>
        <w:t xml:space="preserve">• </w:t>
      </w:r>
      <w:r>
        <w:tab/>
      </w:r>
      <w:r w:rsidR="000E3AFE">
        <w:t>I</w:t>
      </w:r>
      <w:r>
        <w:t>ndividual careers advice via the careers teams to meet students’ specific needs and at-risk students</w:t>
      </w:r>
    </w:p>
    <w:p w:rsidR="00F20792" w:rsidRDefault="00F20792" w:rsidP="003963CA">
      <w:pPr>
        <w:pStyle w:val="ListParagraph"/>
        <w:spacing w:after="0" w:line="240" w:lineRule="auto"/>
        <w:ind w:left="3600" w:hanging="340"/>
        <w:jc w:val="both"/>
      </w:pPr>
      <w:r>
        <w:t xml:space="preserve">• </w:t>
      </w:r>
      <w:r>
        <w:tab/>
      </w:r>
      <w:r w:rsidR="000E3AFE">
        <w:t>O</w:t>
      </w:r>
      <w:r>
        <w:t>utside agencies, guest speakers, careers expo and parental encouragement and advice.</w:t>
      </w:r>
      <w:r w:rsidR="003963CA">
        <w:t xml:space="preserve"> </w:t>
      </w:r>
    </w:p>
    <w:p w:rsidR="003963CA" w:rsidRDefault="003963CA" w:rsidP="003963CA">
      <w:pPr>
        <w:pStyle w:val="ListParagraph"/>
        <w:spacing w:after="0" w:line="240" w:lineRule="auto"/>
        <w:ind w:left="3600" w:hanging="340"/>
        <w:jc w:val="both"/>
      </w:pPr>
    </w:p>
    <w:p w:rsidR="000E3AFE" w:rsidRDefault="001801BA" w:rsidP="000E3AFE">
      <w:pPr>
        <w:pStyle w:val="ListParagraph"/>
        <w:numPr>
          <w:ilvl w:val="0"/>
          <w:numId w:val="29"/>
        </w:numPr>
        <w:jc w:val="both"/>
      </w:pPr>
      <w:r>
        <w:t>For each year level, a tailored programme including resources has been developed for each of the PACE areas. A range of worksheets, many from the Career Services Career Kete toolkit are part</w:t>
      </w:r>
      <w:r w:rsidR="000E3AFE">
        <w:t xml:space="preserve"> </w:t>
      </w:r>
      <w:r w:rsidR="000E3AFE" w:rsidRPr="000E3AFE">
        <w:t xml:space="preserve">of the resources, and these were reviewed to avoid unnecessary repetition in content areas, tasks </w:t>
      </w:r>
      <w:r w:rsidR="000E3AFE">
        <w:t xml:space="preserve">and activities. </w:t>
      </w:r>
    </w:p>
    <w:p w:rsidR="000E3AFE" w:rsidRDefault="000E3AFE" w:rsidP="000E3AFE">
      <w:pPr>
        <w:pStyle w:val="ListParagraph"/>
        <w:numPr>
          <w:ilvl w:val="0"/>
          <w:numId w:val="29"/>
        </w:numPr>
        <w:jc w:val="both"/>
      </w:pPr>
      <w:r w:rsidRPr="000E3AFE">
        <w:rPr>
          <w:b/>
          <w:color w:val="4F6228" w:themeColor="accent3" w:themeShade="80"/>
        </w:rPr>
        <w:t>Each student has a personal profile folder (in the form of a clear file), which is held in his wh</w:t>
      </w:r>
      <w:r w:rsidRPr="000E3AFE">
        <w:rPr>
          <w:rFonts w:cstheme="minorHAnsi"/>
          <w:b/>
          <w:color w:val="4F6228" w:themeColor="accent3" w:themeShade="80"/>
        </w:rPr>
        <w:t>ā</w:t>
      </w:r>
      <w:r w:rsidRPr="000E3AFE">
        <w:rPr>
          <w:b/>
          <w:color w:val="4F6228" w:themeColor="accent3" w:themeShade="80"/>
        </w:rPr>
        <w:t>nau room</w:t>
      </w:r>
      <w:r>
        <w:t xml:space="preserve"> moves with them right through the school until they leave at Year 13. It has a CV, how to write a letter of application … Now it’s part of the Year 9 stationery list so it’s sustainable. [Careers advisor] </w:t>
      </w:r>
    </w:p>
    <w:p w:rsidR="001801BA" w:rsidRDefault="000E3AFE" w:rsidP="000E3AFE">
      <w:pPr>
        <w:pStyle w:val="ListParagraph"/>
        <w:numPr>
          <w:ilvl w:val="0"/>
          <w:numId w:val="29"/>
        </w:numPr>
        <w:jc w:val="both"/>
      </w:pPr>
      <w:r w:rsidRPr="000E3AFE">
        <w:rPr>
          <w:b/>
          <w:color w:val="4F6228" w:themeColor="accent3" w:themeShade="80"/>
        </w:rPr>
        <w:t>Teachers record student current career and job aspirations</w:t>
      </w:r>
      <w:r w:rsidRPr="000E3AFE">
        <w:rPr>
          <w:color w:val="4F6228" w:themeColor="accent3" w:themeShade="80"/>
        </w:rPr>
        <w:t xml:space="preserve"> </w:t>
      </w:r>
      <w:r>
        <w:t xml:space="preserve">(and reviews of these) </w:t>
      </w:r>
      <w:r w:rsidRPr="000E3AFE">
        <w:rPr>
          <w:b/>
          <w:color w:val="4F6228" w:themeColor="accent3" w:themeShade="80"/>
        </w:rPr>
        <w:t>into the school’s student management information system (KAMAR)</w:t>
      </w:r>
      <w:r>
        <w:t>:</w:t>
      </w:r>
    </w:p>
    <w:p w:rsidR="00F20792" w:rsidRPr="000E3AFE" w:rsidRDefault="00F20792" w:rsidP="00480B95">
      <w:pPr>
        <w:ind w:left="1134"/>
        <w:jc w:val="both"/>
        <w:rPr>
          <w:b/>
          <w:sz w:val="28"/>
          <w:szCs w:val="28"/>
        </w:rPr>
      </w:pPr>
      <w:r w:rsidRPr="000E3AFE">
        <w:rPr>
          <w:b/>
          <w:color w:val="4F6228" w:themeColor="accent3" w:themeShade="80"/>
          <w:sz w:val="28"/>
          <w:szCs w:val="28"/>
        </w:rPr>
        <w:t>How did PACE come about?</w:t>
      </w:r>
    </w:p>
    <w:p w:rsidR="00480B95" w:rsidRDefault="00F20792" w:rsidP="00480B95">
      <w:pPr>
        <w:pStyle w:val="ListParagraph"/>
        <w:ind w:left="1134"/>
        <w:jc w:val="both"/>
      </w:pPr>
      <w:r>
        <w:t>PACE builds on the Ministry of Education-funded CPaBLE careers programme, which the school</w:t>
      </w:r>
      <w:r w:rsidR="00480B95">
        <w:t xml:space="preserve"> participated in during 2007 and 2008. In 2009, the school continued with the CPaBLE programme and then adapted it to meet the needs of its students, based on staff feedback. PACE was implemented in 2010</w:t>
      </w:r>
      <w:r w:rsidR="00621F0B">
        <w:t>.</w:t>
      </w:r>
    </w:p>
    <w:p w:rsidR="00621F0B" w:rsidRPr="004C1649" w:rsidRDefault="00621F0B" w:rsidP="00621F0B">
      <w:pPr>
        <w:pStyle w:val="ListParagraph"/>
        <w:ind w:left="1134"/>
        <w:jc w:val="both"/>
        <w:rPr>
          <w:sz w:val="16"/>
          <w:szCs w:val="16"/>
        </w:rPr>
      </w:pPr>
    </w:p>
    <w:p w:rsidR="00621F0B" w:rsidRDefault="00621F0B" w:rsidP="00CA7173">
      <w:pPr>
        <w:pStyle w:val="ListParagraph"/>
        <w:ind w:left="1134"/>
        <w:jc w:val="both"/>
      </w:pPr>
      <w:r>
        <w:t xml:space="preserve">The most obvious benefits of the PACE programme are increased opportunities for students to identify and develop career pathways and take a more focused approach to increasing their knowledge and understanding of career options available to them (ERO, 2010) </w:t>
      </w:r>
    </w:p>
    <w:p w:rsidR="00621F0B" w:rsidRPr="004C1649" w:rsidRDefault="00621F0B" w:rsidP="00621F0B">
      <w:pPr>
        <w:pStyle w:val="ListParagraph"/>
        <w:ind w:left="1134"/>
        <w:jc w:val="both"/>
        <w:rPr>
          <w:sz w:val="16"/>
          <w:szCs w:val="16"/>
        </w:rPr>
      </w:pPr>
    </w:p>
    <w:p w:rsidR="003848AE" w:rsidRDefault="00621F0B" w:rsidP="00CA7173">
      <w:pPr>
        <w:pStyle w:val="ListParagraph"/>
        <w:ind w:left="1134"/>
        <w:jc w:val="both"/>
        <w:rPr>
          <w:sz w:val="16"/>
          <w:szCs w:val="16"/>
        </w:rPr>
      </w:pPr>
      <w:r w:rsidRPr="00621F0B">
        <w:rPr>
          <w:b/>
          <w:color w:val="4F6228" w:themeColor="accent3" w:themeShade="80"/>
        </w:rPr>
        <w:t xml:space="preserve">The key goal of the school’s careers education vision is to </w:t>
      </w:r>
      <w:r w:rsidRPr="00621F0B">
        <w:rPr>
          <w:b/>
          <w:color w:val="4F6228" w:themeColor="accent3" w:themeShade="80"/>
          <w:u w:val="single"/>
        </w:rPr>
        <w:t>support and secure greater levels of parent and whānau engagement</w:t>
      </w:r>
      <w:r>
        <w:t xml:space="preserve">, and PACE provides formal and informal opportunities for teachers to engage with parents and whānau: </w:t>
      </w:r>
    </w:p>
    <w:p w:rsidR="00D93CFA" w:rsidRPr="00D93CFA" w:rsidRDefault="00D93CFA" w:rsidP="00621F0B">
      <w:pPr>
        <w:pStyle w:val="ListParagraph"/>
        <w:ind w:left="1134"/>
        <w:jc w:val="both"/>
        <w:rPr>
          <w:sz w:val="16"/>
          <w:szCs w:val="16"/>
        </w:rPr>
      </w:pPr>
    </w:p>
    <w:p w:rsidR="00621F0B" w:rsidRDefault="00621F0B" w:rsidP="00CA7173">
      <w:pPr>
        <w:pStyle w:val="ListParagraph"/>
        <w:numPr>
          <w:ilvl w:val="0"/>
          <w:numId w:val="36"/>
        </w:numPr>
        <w:spacing w:after="0"/>
        <w:ind w:left="2154" w:hanging="357"/>
        <w:jc w:val="both"/>
      </w:pPr>
      <w:r>
        <w:t xml:space="preserve">Some students don’t have any idea about what they want to do, so I’ll bring mum and dad in, talk to mum and dad at home or on the phone to work things through with them and their son…and for some of our Māori students in particular it’s the first time someone in their family has gone off to university or polytechnic, so I have a lot of contact with home as we need to work with them and their whānau. [Careers advisor] </w:t>
      </w:r>
      <w:r w:rsidR="003848AE">
        <w:t xml:space="preserve"> </w:t>
      </w:r>
    </w:p>
    <w:p w:rsidR="003848AE" w:rsidRDefault="003848AE" w:rsidP="003848AE">
      <w:pPr>
        <w:spacing w:after="0" w:line="240" w:lineRule="auto"/>
        <w:ind w:left="1437"/>
        <w:jc w:val="both"/>
      </w:pPr>
    </w:p>
    <w:p w:rsidR="000122DE" w:rsidRDefault="00603713" w:rsidP="00CC4D41">
      <w:pPr>
        <w:pStyle w:val="ListParagraph"/>
        <w:numPr>
          <w:ilvl w:val="0"/>
          <w:numId w:val="23"/>
        </w:numPr>
        <w:spacing w:after="0" w:line="240" w:lineRule="auto"/>
        <w:ind w:left="1134" w:right="565" w:hanging="357"/>
        <w:jc w:val="both"/>
      </w:pPr>
      <w:r>
        <w:lastRenderedPageBreak/>
        <w:t xml:space="preserve">Hamilton Girls’ High School – </w:t>
      </w:r>
      <w:hyperlink r:id="rId34" w:history="1">
        <w:r w:rsidR="003848AE" w:rsidRPr="00F40B34">
          <w:rPr>
            <w:rStyle w:val="Hyperlink"/>
          </w:rPr>
          <w:t>http://www.educationalleaders.govt.nz/Leading-change/Maori-education-success/Rangiatea-case-studies-and-exemplars/Rangiatea-Hamilton-Girls-High-School</w:t>
        </w:r>
      </w:hyperlink>
      <w:r w:rsidR="00ED2EA2">
        <w:t xml:space="preserve"> </w:t>
      </w:r>
      <w:r w:rsidR="000122DE">
        <w:tab/>
      </w:r>
      <w:r w:rsidR="000122DE">
        <w:rPr>
          <w:noProof/>
          <w:lang w:eastAsia="en-NZ"/>
        </w:rPr>
        <w:drawing>
          <wp:inline distT="0" distB="0" distL="0" distR="0" wp14:anchorId="24481194" wp14:editId="7BD73174">
            <wp:extent cx="1350645" cy="818515"/>
            <wp:effectExtent l="171450" t="171450" r="382905" b="362585"/>
            <wp:docPr id="14" name="Picture 14" descr="http://www.educationalleaders.govt.nz/var/leadspace/storage/images/media/images/kete-3/296324-1-eng-NZ/Kete-3_hom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ucationalleaders.govt.nz/var/leadspace/storage/images/media/images/kete-3/296324-1-eng-NZ/Kete-3_home-page.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0645" cy="818515"/>
                    </a:xfrm>
                    <a:prstGeom prst="rect">
                      <a:avLst/>
                    </a:prstGeom>
                    <a:ln>
                      <a:noFill/>
                    </a:ln>
                    <a:effectLst>
                      <a:outerShdw blurRad="292100" dist="139700" dir="2700000" algn="tl" rotWithShape="0">
                        <a:srgbClr val="333333">
                          <a:alpha val="65000"/>
                        </a:srgbClr>
                      </a:outerShdw>
                    </a:effectLst>
                  </pic:spPr>
                </pic:pic>
              </a:graphicData>
            </a:graphic>
          </wp:inline>
        </w:drawing>
      </w:r>
    </w:p>
    <w:p w:rsidR="009540BA" w:rsidRPr="009540BA" w:rsidRDefault="009540BA" w:rsidP="009540BA">
      <w:pPr>
        <w:spacing w:after="0"/>
        <w:ind w:left="1134" w:right="565"/>
        <w:jc w:val="both"/>
        <w:rPr>
          <w:b/>
          <w:color w:val="4F6228" w:themeColor="accent3" w:themeShade="80"/>
          <w:sz w:val="28"/>
          <w:szCs w:val="28"/>
        </w:rPr>
      </w:pPr>
      <w:r w:rsidRPr="009540BA">
        <w:rPr>
          <w:b/>
          <w:color w:val="4F6228" w:themeColor="accent3" w:themeShade="80"/>
          <w:sz w:val="28"/>
          <w:szCs w:val="28"/>
        </w:rPr>
        <w:t>The emergence of mentoring</w:t>
      </w:r>
    </w:p>
    <w:p w:rsidR="009540BA" w:rsidRPr="004C1649" w:rsidRDefault="009540BA" w:rsidP="009540BA">
      <w:pPr>
        <w:spacing w:after="0"/>
        <w:ind w:left="1134" w:right="565"/>
        <w:jc w:val="both"/>
      </w:pPr>
    </w:p>
    <w:p w:rsidR="009540BA" w:rsidRDefault="009540BA" w:rsidP="009540BA">
      <w:pPr>
        <w:spacing w:after="0"/>
        <w:ind w:left="1134" w:right="565"/>
        <w:jc w:val="both"/>
      </w:pPr>
      <w:r>
        <w:t xml:space="preserve">In 2009 the principal was concerned with general student (including Māori) attendance and engagement in school.  During that time, </w:t>
      </w:r>
      <w:r w:rsidRPr="009540BA">
        <w:rPr>
          <w:b/>
        </w:rPr>
        <w:t>analysis of the NZCER Years 9–10 Engagement Survey</w:t>
      </w:r>
      <w:r>
        <w:t xml:space="preserve"> suggested that there would be benefit from a smaller number of students working closely with a staff member to improve attendance and engagement:</w:t>
      </w:r>
    </w:p>
    <w:p w:rsidR="009540BA" w:rsidRPr="009540BA" w:rsidRDefault="009540BA" w:rsidP="009540BA">
      <w:pPr>
        <w:spacing w:after="0"/>
        <w:ind w:left="1134" w:right="565"/>
        <w:jc w:val="both"/>
        <w:rPr>
          <w:sz w:val="16"/>
          <w:szCs w:val="16"/>
        </w:rPr>
      </w:pPr>
    </w:p>
    <w:p w:rsidR="003848AE" w:rsidRDefault="009540BA" w:rsidP="00BC5B98">
      <w:pPr>
        <w:spacing w:after="0"/>
        <w:ind w:left="1134" w:right="565"/>
        <w:jc w:val="both"/>
      </w:pPr>
      <w:r>
        <w:t>The principal was determined to make a positive change and a mentoring programme was</w:t>
      </w:r>
      <w:r w:rsidR="00BC5B98">
        <w:t xml:space="preserve"> </w:t>
      </w:r>
      <w:r>
        <w:t xml:space="preserve">implemented </w:t>
      </w:r>
      <w:r w:rsidRPr="00D93CFA">
        <w:rPr>
          <w:b/>
          <w:color w:val="4F6228" w:themeColor="accent3" w:themeShade="80"/>
        </w:rPr>
        <w:t>in both whānau</w:t>
      </w:r>
      <w:r w:rsidRPr="00D93CFA">
        <w:rPr>
          <w:color w:val="4F6228" w:themeColor="accent3" w:themeShade="80"/>
        </w:rPr>
        <w:t xml:space="preserve"> </w:t>
      </w:r>
      <w:r>
        <w:t xml:space="preserve">and </w:t>
      </w:r>
      <w:r w:rsidRPr="00BC5B98">
        <w:rPr>
          <w:b/>
          <w:color w:val="4F6228" w:themeColor="accent3" w:themeShade="80"/>
        </w:rPr>
        <w:t>school-wide tutor groups</w:t>
      </w:r>
      <w:r>
        <w:t>.</w:t>
      </w:r>
      <w:r w:rsidR="00BC5B98">
        <w:t xml:space="preserve"> The programme became a way to monitor student progress. It established a formal system to engage teachers in getting to know their students and to make connections outside of classroom teaching.</w:t>
      </w:r>
    </w:p>
    <w:p w:rsidR="00BC5B98" w:rsidRPr="004C1649" w:rsidRDefault="00BC5B98" w:rsidP="00BC5B98">
      <w:pPr>
        <w:spacing w:after="0"/>
        <w:ind w:left="1134" w:right="565"/>
        <w:jc w:val="both"/>
        <w:rPr>
          <w:sz w:val="16"/>
          <w:szCs w:val="16"/>
        </w:rPr>
      </w:pPr>
    </w:p>
    <w:p w:rsidR="00BC5B98" w:rsidRDefault="00BC5B98" w:rsidP="00BC5B98">
      <w:pPr>
        <w:spacing w:after="0"/>
        <w:ind w:left="1134" w:right="565"/>
        <w:jc w:val="both"/>
      </w:pPr>
      <w:r w:rsidRPr="00BC5B98">
        <w:rPr>
          <w:b/>
          <w:color w:val="4F6228" w:themeColor="accent3" w:themeShade="80"/>
        </w:rPr>
        <w:t>Mentors are effective; they can be advocates where teacher–student relationships are not the best</w:t>
      </w:r>
      <w:r>
        <w:t>…Mentors can access students regularly and provide guidance. [Principal]</w:t>
      </w:r>
    </w:p>
    <w:p w:rsidR="00354F07" w:rsidRPr="004C1649" w:rsidRDefault="00354F07" w:rsidP="00BC5B98">
      <w:pPr>
        <w:spacing w:after="0"/>
        <w:ind w:left="1134" w:right="565"/>
        <w:jc w:val="both"/>
        <w:rPr>
          <w:sz w:val="16"/>
          <w:szCs w:val="16"/>
        </w:rPr>
      </w:pPr>
    </w:p>
    <w:p w:rsidR="007C3DC3" w:rsidRDefault="00354F07" w:rsidP="007C3DC3">
      <w:pPr>
        <w:spacing w:after="0"/>
        <w:ind w:left="1134" w:right="565"/>
        <w:jc w:val="both"/>
      </w:pPr>
      <w:r>
        <w:t>It also supports the kaupapa of the whānau classes who already create strong relationships with their students and go the extra mile to support them in their progress.</w:t>
      </w:r>
      <w:r w:rsidR="007C3DC3" w:rsidRPr="007C3DC3">
        <w:t xml:space="preserve"> </w:t>
      </w:r>
    </w:p>
    <w:p w:rsidR="007C3DC3" w:rsidRPr="004C1649" w:rsidRDefault="007C3DC3" w:rsidP="007C3DC3">
      <w:pPr>
        <w:spacing w:after="0"/>
        <w:ind w:left="1134" w:right="565"/>
        <w:jc w:val="both"/>
        <w:rPr>
          <w:sz w:val="16"/>
          <w:szCs w:val="16"/>
        </w:rPr>
      </w:pPr>
    </w:p>
    <w:p w:rsidR="007C3DC3" w:rsidRDefault="007C3DC3" w:rsidP="007C3DC3">
      <w:pPr>
        <w:spacing w:after="0"/>
        <w:ind w:left="1134" w:right="565"/>
        <w:jc w:val="both"/>
      </w:pPr>
      <w:r>
        <w:t xml:space="preserve">There are a number of sources of information that the principal found provided critical insight when leading whānau and tutor group change and in implementing school-wide approaches such as mentoring. </w:t>
      </w:r>
    </w:p>
    <w:p w:rsidR="007C3DC3" w:rsidRPr="00D93CFA" w:rsidRDefault="007C3DC3" w:rsidP="007C3DC3">
      <w:pPr>
        <w:spacing w:after="0"/>
        <w:ind w:left="1134" w:right="565"/>
        <w:jc w:val="both"/>
        <w:rPr>
          <w:sz w:val="16"/>
          <w:szCs w:val="16"/>
        </w:rPr>
      </w:pPr>
      <w:r>
        <w:tab/>
      </w:r>
    </w:p>
    <w:p w:rsidR="007C3DC3" w:rsidRPr="007C3DC3" w:rsidRDefault="007C3DC3" w:rsidP="007C3DC3">
      <w:pPr>
        <w:pStyle w:val="ListParagraph"/>
        <w:numPr>
          <w:ilvl w:val="1"/>
          <w:numId w:val="30"/>
        </w:numPr>
        <w:spacing w:after="0"/>
        <w:ind w:right="565"/>
        <w:jc w:val="both"/>
      </w:pPr>
      <w:r>
        <w:t xml:space="preserve">These include </w:t>
      </w:r>
      <w:r w:rsidRPr="007C3DC3">
        <w:rPr>
          <w:b/>
        </w:rPr>
        <w:t xml:space="preserve">Robyn Cox’s </w:t>
      </w:r>
      <w:r w:rsidRPr="007C3DC3">
        <w:rPr>
          <w:b/>
          <w:color w:val="4F6228" w:themeColor="accent3" w:themeShade="80"/>
        </w:rPr>
        <w:t xml:space="preserve">mentoring model and training </w:t>
      </w:r>
      <w:r>
        <w:t>and</w:t>
      </w:r>
    </w:p>
    <w:p w:rsidR="00354F07" w:rsidRDefault="007C3DC3" w:rsidP="007C3DC3">
      <w:pPr>
        <w:pStyle w:val="ListParagraph"/>
        <w:numPr>
          <w:ilvl w:val="1"/>
          <w:numId w:val="30"/>
        </w:numPr>
        <w:spacing w:after="0"/>
        <w:ind w:right="565"/>
        <w:jc w:val="both"/>
      </w:pPr>
      <w:r w:rsidRPr="007C3DC3">
        <w:rPr>
          <w:b/>
        </w:rPr>
        <w:t>David Hargreave’s</w:t>
      </w:r>
      <w:r>
        <w:t xml:space="preserve"> </w:t>
      </w:r>
      <w:r w:rsidRPr="007C3DC3">
        <w:rPr>
          <w:b/>
          <w:color w:val="4F6228" w:themeColor="accent3" w:themeShade="80"/>
        </w:rPr>
        <w:t>personalised learning approach</w:t>
      </w:r>
    </w:p>
    <w:p w:rsidR="007C3DC3" w:rsidRDefault="007C3DC3" w:rsidP="00354F07">
      <w:pPr>
        <w:spacing w:after="0"/>
        <w:ind w:left="1134" w:right="565"/>
        <w:jc w:val="both"/>
        <w:rPr>
          <w:b/>
          <w:color w:val="4F6228" w:themeColor="accent3" w:themeShade="80"/>
          <w:sz w:val="16"/>
          <w:szCs w:val="16"/>
        </w:rPr>
      </w:pPr>
    </w:p>
    <w:p w:rsidR="00354F07" w:rsidRDefault="00354F07" w:rsidP="00354F07">
      <w:pPr>
        <w:spacing w:after="0"/>
        <w:ind w:left="1134" w:right="565"/>
        <w:jc w:val="both"/>
        <w:rPr>
          <w:b/>
          <w:color w:val="4F6228" w:themeColor="accent3" w:themeShade="80"/>
          <w:sz w:val="28"/>
          <w:szCs w:val="28"/>
        </w:rPr>
      </w:pPr>
      <w:r w:rsidRPr="00354F07">
        <w:rPr>
          <w:b/>
          <w:color w:val="4F6228" w:themeColor="accent3" w:themeShade="80"/>
          <w:sz w:val="28"/>
          <w:szCs w:val="28"/>
        </w:rPr>
        <w:t>Underpinning theory and philosophies</w:t>
      </w:r>
    </w:p>
    <w:p w:rsidR="00354F07" w:rsidRPr="004C1649" w:rsidRDefault="00354F07" w:rsidP="00354F07">
      <w:pPr>
        <w:spacing w:after="0"/>
        <w:ind w:left="1134" w:right="565"/>
        <w:jc w:val="both"/>
        <w:rPr>
          <w:b/>
          <w:color w:val="4F6228" w:themeColor="accent3" w:themeShade="80"/>
        </w:rPr>
      </w:pPr>
    </w:p>
    <w:p w:rsidR="00354F07" w:rsidRDefault="00354F07" w:rsidP="00354F07">
      <w:pPr>
        <w:spacing w:after="0"/>
        <w:ind w:left="1134" w:right="565"/>
        <w:jc w:val="both"/>
      </w:pPr>
      <w:r>
        <w:t>A key component is the successful on-going relationship between HGHS and the Māori community.</w:t>
      </w:r>
    </w:p>
    <w:p w:rsidR="00354F07" w:rsidRDefault="00354F07" w:rsidP="00354F07">
      <w:pPr>
        <w:spacing w:after="0"/>
        <w:ind w:left="1134" w:right="565"/>
        <w:jc w:val="both"/>
      </w:pPr>
      <w:r w:rsidRPr="00354F07">
        <w:rPr>
          <w:b/>
        </w:rPr>
        <w:t>Kaumātua and whānau involvement is constant</w:t>
      </w:r>
      <w:r>
        <w:t xml:space="preserve">, with regular hui and opportunities for participation (for example, involvement in staff selection, providing advice on tikanga and contributing to the school policy for Māori students): </w:t>
      </w:r>
    </w:p>
    <w:p w:rsidR="00354F07" w:rsidRPr="004C1649" w:rsidRDefault="00354F07" w:rsidP="00354F07">
      <w:pPr>
        <w:spacing w:after="0"/>
        <w:ind w:left="1134" w:right="565"/>
        <w:jc w:val="both"/>
        <w:rPr>
          <w:sz w:val="16"/>
          <w:szCs w:val="16"/>
        </w:rPr>
      </w:pPr>
    </w:p>
    <w:p w:rsidR="00354F07" w:rsidRDefault="00354F07" w:rsidP="00354F07">
      <w:pPr>
        <w:pStyle w:val="ListParagraph"/>
        <w:numPr>
          <w:ilvl w:val="1"/>
          <w:numId w:val="30"/>
        </w:numPr>
        <w:spacing w:after="0"/>
        <w:ind w:right="565"/>
        <w:jc w:val="both"/>
      </w:pPr>
      <w:r>
        <w:t xml:space="preserve">Relationships are the heart of the matter and there are parallels with Te Kotahitanga. </w:t>
      </w:r>
    </w:p>
    <w:p w:rsidR="00354F07" w:rsidRDefault="00354F07" w:rsidP="00354F07">
      <w:pPr>
        <w:pStyle w:val="ListParagraph"/>
        <w:numPr>
          <w:ilvl w:val="1"/>
          <w:numId w:val="30"/>
        </w:numPr>
        <w:spacing w:after="0"/>
        <w:ind w:right="565"/>
        <w:jc w:val="both"/>
      </w:pPr>
      <w:r>
        <w:t xml:space="preserve">The </w:t>
      </w:r>
      <w:r w:rsidRPr="007C3DC3">
        <w:rPr>
          <w:b/>
        </w:rPr>
        <w:t>SLM</w:t>
      </w:r>
      <w:r>
        <w:t xml:space="preserve"> team </w:t>
      </w:r>
      <w:r w:rsidRPr="007C3DC3">
        <w:rPr>
          <w:b/>
        </w:rPr>
        <w:t>regularly seeks and accepts guidance from kaumātua</w:t>
      </w:r>
      <w:r>
        <w:t xml:space="preserve"> in areas that require proficiency</w:t>
      </w:r>
      <w:r w:rsidRPr="00354F07">
        <w:t xml:space="preserve"> in tikanga. </w:t>
      </w:r>
      <w:r w:rsidRPr="007C3DC3">
        <w:rPr>
          <w:b/>
          <w:color w:val="4F6228" w:themeColor="accent3" w:themeShade="80"/>
        </w:rPr>
        <w:t>This helps to establish and maintain credibility amongst whānau and Māori students</w:t>
      </w:r>
      <w:r w:rsidR="007C3DC3" w:rsidRPr="007C3DC3">
        <w:rPr>
          <w:b/>
          <w:color w:val="4F6228" w:themeColor="accent3" w:themeShade="80"/>
        </w:rPr>
        <w:t xml:space="preserve"> </w:t>
      </w:r>
      <w:r>
        <w:t xml:space="preserve">  </w:t>
      </w:r>
    </w:p>
    <w:p w:rsidR="00BC5B98" w:rsidRPr="004C1649" w:rsidRDefault="00BC5B98" w:rsidP="009540BA">
      <w:pPr>
        <w:spacing w:after="0"/>
        <w:ind w:left="1134" w:right="565"/>
        <w:jc w:val="both"/>
      </w:pPr>
    </w:p>
    <w:p w:rsidR="00603713" w:rsidRDefault="00603713" w:rsidP="003963CA">
      <w:pPr>
        <w:pStyle w:val="ListParagraph"/>
        <w:numPr>
          <w:ilvl w:val="0"/>
          <w:numId w:val="23"/>
        </w:numPr>
        <w:spacing w:after="0"/>
        <w:ind w:right="565"/>
        <w:jc w:val="both"/>
      </w:pPr>
      <w:r>
        <w:lastRenderedPageBreak/>
        <w:t xml:space="preserve">Opotiki College – </w:t>
      </w:r>
      <w:hyperlink r:id="rId36" w:history="1">
        <w:r w:rsidR="003963CA" w:rsidRPr="00F40B34">
          <w:rPr>
            <w:rStyle w:val="Hyperlink"/>
          </w:rPr>
          <w:t>http://www.educationalleaders.govt.nz/Leading-change/Maori-education-success/Rangiatea-case-studies-and-exemplars/Rangiatea-Opotiki-College</w:t>
        </w:r>
      </w:hyperlink>
      <w:r w:rsidR="004C1649">
        <w:t xml:space="preserve"> </w:t>
      </w:r>
    </w:p>
    <w:p w:rsidR="00E76065" w:rsidRDefault="00B15877" w:rsidP="00ED2EA2">
      <w:pPr>
        <w:spacing w:after="0" w:line="240" w:lineRule="auto"/>
        <w:ind w:right="1276"/>
      </w:pPr>
      <w:r>
        <w:tab/>
      </w:r>
      <w:r>
        <w:tab/>
      </w:r>
      <w:r>
        <w:rPr>
          <w:noProof/>
          <w:lang w:eastAsia="en-NZ"/>
        </w:rPr>
        <w:drawing>
          <wp:inline distT="0" distB="0" distL="0" distR="0" wp14:anchorId="7B57A469" wp14:editId="6C4B39B7">
            <wp:extent cx="1223158" cy="741256"/>
            <wp:effectExtent l="171450" t="171450" r="377190" b="363855"/>
            <wp:docPr id="13" name="Picture 13" descr="http://www.educationalleaders.govt.nz/var/leadspace/storage/images/media/images/kete-2/296320-1-eng-NZ/Kete-2_hom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ionalleaders.govt.nz/var/leadspace/storage/images/media/images/kete-2/296320-1-eng-NZ/Kete-2_home-page.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21841" cy="740458"/>
                    </a:xfrm>
                    <a:prstGeom prst="rect">
                      <a:avLst/>
                    </a:prstGeom>
                    <a:ln>
                      <a:noFill/>
                    </a:ln>
                    <a:effectLst>
                      <a:outerShdw blurRad="292100" dist="139700" dir="2700000" algn="tl" rotWithShape="0">
                        <a:srgbClr val="333333">
                          <a:alpha val="65000"/>
                        </a:srgbClr>
                      </a:outerShdw>
                    </a:effectLst>
                  </pic:spPr>
                </pic:pic>
              </a:graphicData>
            </a:graphic>
          </wp:inline>
        </w:drawing>
      </w:r>
    </w:p>
    <w:p w:rsidR="00DE5D22" w:rsidRDefault="00DE5D22" w:rsidP="00DE5D22">
      <w:pPr>
        <w:tabs>
          <w:tab w:val="left" w:pos="9923"/>
        </w:tabs>
        <w:ind w:left="1134" w:right="707"/>
        <w:jc w:val="both"/>
      </w:pPr>
      <w:r>
        <w:t>Opotiki College, a decile 1 school based in a small, rural, relatively isolated community, had a punitive system of detentions, suspensions and expulsions up until 2006. The relationships between the school, Māori whānau and students were damaged through a disciplinary system that was viewed by Māori whānau as unfair and unjust:</w:t>
      </w:r>
    </w:p>
    <w:p w:rsidR="00BF7F64" w:rsidRPr="00BF7F64" w:rsidRDefault="00BF7F64" w:rsidP="00BF7F64">
      <w:pPr>
        <w:tabs>
          <w:tab w:val="left" w:pos="9923"/>
        </w:tabs>
        <w:ind w:left="1134" w:right="707"/>
        <w:jc w:val="both"/>
        <w:rPr>
          <w:b/>
          <w:color w:val="4F6228" w:themeColor="accent3" w:themeShade="80"/>
          <w:sz w:val="28"/>
          <w:szCs w:val="28"/>
        </w:rPr>
      </w:pPr>
      <w:r w:rsidRPr="00BF7F64">
        <w:rPr>
          <w:b/>
          <w:color w:val="4F6228" w:themeColor="accent3" w:themeShade="80"/>
          <w:sz w:val="28"/>
          <w:szCs w:val="28"/>
        </w:rPr>
        <w:t>Rationale and motivation for the use of restorative approaches</w:t>
      </w:r>
    </w:p>
    <w:p w:rsidR="00BF7F64" w:rsidRDefault="00BF7F64" w:rsidP="00BF7F64">
      <w:pPr>
        <w:tabs>
          <w:tab w:val="left" w:pos="9923"/>
        </w:tabs>
        <w:ind w:left="1134" w:right="707"/>
        <w:jc w:val="both"/>
      </w:pPr>
      <w:r>
        <w:t>Student involvement with marijuana was the catalyst for transforming the school’s response to management of students’ behaviour within the school. With 40 suspensions and 10 expulsions annually, Opotiki College leadership was aware that policies and procedures were not serving the interests of its students, community or indeed themselves.</w:t>
      </w:r>
    </w:p>
    <w:p w:rsidR="00BF7F64" w:rsidRDefault="00BF7F64" w:rsidP="00BF7F64">
      <w:pPr>
        <w:tabs>
          <w:tab w:val="left" w:pos="9923"/>
        </w:tabs>
        <w:ind w:left="1134" w:right="707"/>
        <w:jc w:val="both"/>
      </w:pPr>
      <w:r>
        <w:t xml:space="preserve">In 2005, the principal was told that a netball team attending a tournament had been caught drinking. Based on the conviction that a new approach was needed— a decision was made to undertake Opotiki College’s first </w:t>
      </w:r>
      <w:r w:rsidRPr="00BF7F64">
        <w:rPr>
          <w:b/>
          <w:color w:val="4F6228" w:themeColor="accent3" w:themeShade="80"/>
        </w:rPr>
        <w:t>restorative hui whakapai</w:t>
      </w:r>
      <w:r w:rsidRPr="00BF7F64">
        <w:rPr>
          <w:color w:val="4F6228" w:themeColor="accent3" w:themeShade="80"/>
        </w:rPr>
        <w:t xml:space="preserve"> </w:t>
      </w:r>
      <w:r>
        <w:t>(a term used to describe a collaborative solution-seeking forum).</w:t>
      </w:r>
    </w:p>
    <w:p w:rsidR="00DE5D22" w:rsidRDefault="00BF7F64" w:rsidP="00BF7F64">
      <w:pPr>
        <w:pStyle w:val="ListParagraph"/>
        <w:numPr>
          <w:ilvl w:val="0"/>
          <w:numId w:val="33"/>
        </w:numPr>
        <w:tabs>
          <w:tab w:val="left" w:pos="9923"/>
        </w:tabs>
        <w:ind w:right="707"/>
        <w:jc w:val="both"/>
      </w:pPr>
      <w:r>
        <w:t xml:space="preserve">During conversations with a local kaumātua, views were shared on discipline, restorative approaches and trying to teach young people tools for life—not just punish them: </w:t>
      </w:r>
      <w:r w:rsidR="00DE5D22" w:rsidRPr="00DE5D22">
        <w:t>I remember asking what restorative justice was, why it worked with Māori. He answered, ‘When someone does something wrong, make them responsible and then love them’ … His reply stayed with me.</w:t>
      </w:r>
      <w:r w:rsidR="00DE5D22">
        <w:t xml:space="preserve"> [Principal]</w:t>
      </w:r>
    </w:p>
    <w:p w:rsidR="00DE5D22" w:rsidRDefault="00DE5D22" w:rsidP="00DE5D22">
      <w:pPr>
        <w:pStyle w:val="ListParagraph"/>
        <w:numPr>
          <w:ilvl w:val="0"/>
          <w:numId w:val="33"/>
        </w:numPr>
        <w:tabs>
          <w:tab w:val="left" w:pos="9923"/>
        </w:tabs>
        <w:ind w:right="707"/>
        <w:jc w:val="both"/>
      </w:pPr>
      <w:r w:rsidRPr="00DE5D22">
        <w:t xml:space="preserve">In 2006, the school introduced a restorative approach to behaviour management. The decision to no longer suspend students had a huge impact on staff, students and whānau. Restorative principles and practices were embedded in the school’s culture. </w:t>
      </w:r>
      <w:r w:rsidRPr="00DE5D22">
        <w:rPr>
          <w:b/>
          <w:color w:val="4F6228" w:themeColor="accent3" w:themeShade="80"/>
        </w:rPr>
        <w:t>Teachers became more skilled and able to work effectively across all levels of the school</w:t>
      </w:r>
      <w:r w:rsidRPr="00DE5D22">
        <w:t>.</w:t>
      </w:r>
    </w:p>
    <w:p w:rsidR="00ED2EA2" w:rsidRPr="00ED2EA2" w:rsidRDefault="00ED2EA2" w:rsidP="00ED2EA2">
      <w:pPr>
        <w:tabs>
          <w:tab w:val="left" w:pos="9923"/>
        </w:tabs>
        <w:spacing w:after="0" w:line="240" w:lineRule="auto"/>
        <w:ind w:left="1134" w:right="709"/>
        <w:jc w:val="both"/>
        <w:rPr>
          <w:b/>
          <w:color w:val="4F6228" w:themeColor="accent3" w:themeShade="80"/>
          <w:sz w:val="28"/>
          <w:szCs w:val="28"/>
        </w:rPr>
      </w:pPr>
      <w:r w:rsidRPr="00ED2EA2">
        <w:rPr>
          <w:b/>
          <w:color w:val="4F6228" w:themeColor="accent3" w:themeShade="80"/>
          <w:sz w:val="28"/>
          <w:szCs w:val="28"/>
        </w:rPr>
        <w:t>Ruma Whakaaro</w:t>
      </w:r>
    </w:p>
    <w:p w:rsidR="00ED2EA2" w:rsidRPr="00ED2EA2" w:rsidRDefault="00ED2EA2" w:rsidP="00ED2EA2">
      <w:pPr>
        <w:tabs>
          <w:tab w:val="left" w:pos="9923"/>
        </w:tabs>
        <w:spacing w:after="0" w:line="240" w:lineRule="auto"/>
        <w:ind w:left="1134" w:right="709"/>
        <w:jc w:val="both"/>
        <w:rPr>
          <w:sz w:val="16"/>
          <w:szCs w:val="16"/>
        </w:rPr>
      </w:pPr>
    </w:p>
    <w:p w:rsidR="00ED2EA2" w:rsidRDefault="00ED2EA2" w:rsidP="00ED2EA2">
      <w:pPr>
        <w:tabs>
          <w:tab w:val="left" w:pos="9923"/>
        </w:tabs>
        <w:spacing w:after="0" w:line="240" w:lineRule="auto"/>
        <w:ind w:left="1134" w:right="709"/>
        <w:jc w:val="both"/>
      </w:pPr>
      <w:r w:rsidRPr="00ED2EA2">
        <w:rPr>
          <w:b/>
        </w:rPr>
        <w:t>The principal undertakes a ruma whakaaro referral analysis each term</w:t>
      </w:r>
      <w:r>
        <w:t xml:space="preserve">. This tracks the number of bluies individual teachers are giving to students. </w:t>
      </w:r>
    </w:p>
    <w:p w:rsidR="00ED2EA2" w:rsidRDefault="00ED2EA2" w:rsidP="00ED2EA2">
      <w:pPr>
        <w:tabs>
          <w:tab w:val="left" w:pos="6000"/>
          <w:tab w:val="left" w:pos="9923"/>
        </w:tabs>
        <w:spacing w:after="0" w:line="240" w:lineRule="auto"/>
        <w:ind w:left="1134" w:right="709"/>
        <w:jc w:val="both"/>
      </w:pPr>
    </w:p>
    <w:p w:rsidR="00ED2EA2" w:rsidRDefault="00ED2EA2" w:rsidP="00ED2EA2">
      <w:pPr>
        <w:pStyle w:val="ListParagraph"/>
        <w:numPr>
          <w:ilvl w:val="0"/>
          <w:numId w:val="35"/>
        </w:numPr>
        <w:tabs>
          <w:tab w:val="left" w:pos="9923"/>
        </w:tabs>
        <w:spacing w:after="0" w:line="240" w:lineRule="auto"/>
        <w:ind w:right="709"/>
        <w:jc w:val="both"/>
      </w:pPr>
      <w:r>
        <w:t xml:space="preserve">Teachers who were identified as giving out relatively more bluies received further support from </w:t>
      </w:r>
      <w:r w:rsidRPr="00ED2EA2">
        <w:t>the principal in restorative strategies and building relationships with students.</w:t>
      </w:r>
    </w:p>
    <w:p w:rsidR="00ED2EA2" w:rsidRDefault="00ED2EA2" w:rsidP="00ED2EA2">
      <w:pPr>
        <w:pStyle w:val="ListParagraph"/>
        <w:numPr>
          <w:ilvl w:val="0"/>
          <w:numId w:val="35"/>
        </w:numPr>
        <w:tabs>
          <w:tab w:val="left" w:pos="9923"/>
        </w:tabs>
        <w:spacing w:after="0" w:line="240" w:lineRule="auto"/>
        <w:ind w:right="709"/>
        <w:jc w:val="both"/>
      </w:pPr>
      <w:r>
        <w:t>The principal and</w:t>
      </w:r>
      <w:r w:rsidRPr="00ED2EA2">
        <w:t xml:space="preserve"> senior management team worked individually with the relevant teachers and the students to repair relationships.</w:t>
      </w:r>
    </w:p>
    <w:p w:rsidR="00ED2EA2" w:rsidRDefault="00ED2EA2" w:rsidP="00ED2EA2">
      <w:pPr>
        <w:pStyle w:val="ListParagraph"/>
        <w:numPr>
          <w:ilvl w:val="0"/>
          <w:numId w:val="35"/>
        </w:numPr>
        <w:tabs>
          <w:tab w:val="left" w:pos="9923"/>
        </w:tabs>
        <w:spacing w:after="0" w:line="240" w:lineRule="auto"/>
        <w:ind w:right="709"/>
        <w:jc w:val="both"/>
      </w:pPr>
      <w:r w:rsidRPr="00ED2EA2">
        <w:t>The principal believes that learning occurs best in reciprocal relationships, where students and teachers have a very clear understanding of each other and bridges can be built.</w:t>
      </w:r>
    </w:p>
    <w:p w:rsidR="008003EA" w:rsidRDefault="008003EA" w:rsidP="006263D2">
      <w:pPr>
        <w:tabs>
          <w:tab w:val="left" w:pos="9923"/>
        </w:tabs>
        <w:spacing w:after="0" w:line="240" w:lineRule="auto"/>
        <w:ind w:right="709"/>
        <w:jc w:val="both"/>
      </w:pPr>
    </w:p>
    <w:tbl>
      <w:tblPr>
        <w:tblW w:w="10214" w:type="dxa"/>
        <w:jc w:val="right"/>
        <w:tblInd w:w="2545" w:type="dxa"/>
        <w:tblLook w:val="04A0" w:firstRow="1" w:lastRow="0" w:firstColumn="1" w:lastColumn="0" w:noHBand="0" w:noVBand="1"/>
      </w:tblPr>
      <w:tblGrid>
        <w:gridCol w:w="2343"/>
        <w:gridCol w:w="7871"/>
      </w:tblGrid>
      <w:tr w:rsidR="008003EA" w:rsidRPr="008003EA" w:rsidTr="00443C25">
        <w:trPr>
          <w:trHeight w:val="1301"/>
          <w:jc w:val="right"/>
        </w:trPr>
        <w:tc>
          <w:tcPr>
            <w:tcW w:w="10214" w:type="dxa"/>
            <w:gridSpan w:val="2"/>
            <w:tcBorders>
              <w:top w:val="single" w:sz="8" w:space="0" w:color="8F8677"/>
              <w:left w:val="single" w:sz="8" w:space="0" w:color="8F8677"/>
              <w:bottom w:val="single" w:sz="8" w:space="0" w:color="8F8677"/>
              <w:right w:val="single" w:sz="8" w:space="0" w:color="8F8677"/>
            </w:tcBorders>
            <w:shd w:val="clear" w:color="000000" w:fill="C4D79B"/>
            <w:vAlign w:val="center"/>
            <w:hideMark/>
          </w:tcPr>
          <w:p w:rsidR="008003EA" w:rsidRPr="008003EA" w:rsidRDefault="008003EA" w:rsidP="00100A5C">
            <w:pPr>
              <w:spacing w:after="0" w:line="240" w:lineRule="auto"/>
              <w:jc w:val="center"/>
              <w:rPr>
                <w:rFonts w:ascii="Arial" w:eastAsia="Times New Roman" w:hAnsi="Arial" w:cs="Arial"/>
                <w:b/>
                <w:bCs/>
                <w:color w:val="000000"/>
                <w:sz w:val="32"/>
                <w:szCs w:val="32"/>
                <w:lang w:eastAsia="en-NZ"/>
              </w:rPr>
            </w:pPr>
            <w:r>
              <w:lastRenderedPageBreak/>
              <w:br w:type="page"/>
            </w:r>
            <w:r w:rsidRPr="008003EA">
              <w:rPr>
                <w:rFonts w:ascii="Arial" w:eastAsia="Times New Roman" w:hAnsi="Arial" w:cs="Arial"/>
                <w:b/>
                <w:bCs/>
                <w:color w:val="000000"/>
                <w:sz w:val="32"/>
                <w:szCs w:val="32"/>
                <w:lang w:eastAsia="en-NZ"/>
              </w:rPr>
              <w:t>7. Freyberg High School Special Project (2012)</w:t>
            </w:r>
          </w:p>
        </w:tc>
      </w:tr>
      <w:tr w:rsidR="008003EA" w:rsidRPr="008003EA" w:rsidTr="00443C25">
        <w:trPr>
          <w:trHeight w:val="462"/>
          <w:jc w:val="right"/>
        </w:trPr>
        <w:tc>
          <w:tcPr>
            <w:tcW w:w="2343" w:type="dxa"/>
            <w:tcBorders>
              <w:top w:val="nil"/>
              <w:left w:val="single" w:sz="8" w:space="0" w:color="8F8677"/>
              <w:bottom w:val="single" w:sz="8" w:space="0" w:color="8F8677"/>
              <w:right w:val="single" w:sz="8" w:space="0" w:color="8F8677"/>
            </w:tcBorders>
            <w:shd w:val="clear" w:color="000000" w:fill="EBF1DE"/>
            <w:vAlign w:val="center"/>
            <w:hideMark/>
          </w:tcPr>
          <w:p w:rsidR="008003EA" w:rsidRPr="008003EA" w:rsidRDefault="008003EA" w:rsidP="00100A5C">
            <w:pPr>
              <w:spacing w:after="0" w:line="240" w:lineRule="auto"/>
              <w:rPr>
                <w:rFonts w:ascii="Calibri" w:eastAsia="Times New Roman" w:hAnsi="Calibri" w:cs="Calibri"/>
                <w:color w:val="000000"/>
                <w:sz w:val="28"/>
                <w:szCs w:val="28"/>
                <w:lang w:eastAsia="en-NZ"/>
              </w:rPr>
            </w:pPr>
            <w:r w:rsidRPr="008003EA">
              <w:rPr>
                <w:rFonts w:ascii="Calibri" w:eastAsia="Times New Roman" w:hAnsi="Calibri" w:cs="Calibri"/>
                <w:color w:val="000000"/>
                <w:sz w:val="28"/>
                <w:szCs w:val="28"/>
                <w:lang w:eastAsia="en-NZ"/>
              </w:rPr>
              <w:t>Position Title</w:t>
            </w:r>
          </w:p>
        </w:tc>
        <w:tc>
          <w:tcPr>
            <w:tcW w:w="7871" w:type="dxa"/>
            <w:tcBorders>
              <w:top w:val="single" w:sz="8" w:space="0" w:color="8F8677"/>
              <w:left w:val="nil"/>
              <w:bottom w:val="single" w:sz="8" w:space="0" w:color="8F8677"/>
              <w:right w:val="single" w:sz="8" w:space="0" w:color="8F8677"/>
            </w:tcBorders>
            <w:shd w:val="clear" w:color="000000" w:fill="B8CCE4"/>
            <w:vAlign w:val="center"/>
            <w:hideMark/>
          </w:tcPr>
          <w:p w:rsidR="008003EA" w:rsidRPr="008003EA" w:rsidRDefault="008003EA" w:rsidP="00100A5C">
            <w:pPr>
              <w:spacing w:after="0" w:line="240" w:lineRule="auto"/>
              <w:rPr>
                <w:rFonts w:ascii="Calibri" w:eastAsia="Times New Roman" w:hAnsi="Calibri" w:cs="Calibri"/>
                <w:color w:val="000000"/>
                <w:sz w:val="28"/>
                <w:szCs w:val="28"/>
                <w:lang w:eastAsia="en-NZ"/>
              </w:rPr>
            </w:pPr>
            <w:r w:rsidRPr="008003EA">
              <w:rPr>
                <w:rFonts w:ascii="Calibri" w:eastAsia="Times New Roman" w:hAnsi="Calibri" w:cs="Calibri"/>
                <w:color w:val="000000"/>
                <w:sz w:val="28"/>
                <w:szCs w:val="28"/>
                <w:lang w:eastAsia="en-NZ"/>
              </w:rPr>
              <w:t>Special Project Coordinator</w:t>
            </w:r>
          </w:p>
        </w:tc>
      </w:tr>
      <w:tr w:rsidR="008003EA" w:rsidRPr="008003EA" w:rsidTr="00443C25">
        <w:trPr>
          <w:trHeight w:val="448"/>
          <w:jc w:val="right"/>
        </w:trPr>
        <w:tc>
          <w:tcPr>
            <w:tcW w:w="2343" w:type="dxa"/>
            <w:tcBorders>
              <w:top w:val="nil"/>
              <w:left w:val="single" w:sz="8" w:space="0" w:color="8F8677"/>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Remuneration</w:t>
            </w:r>
          </w:p>
        </w:tc>
        <w:tc>
          <w:tcPr>
            <w:tcW w:w="7871" w:type="dxa"/>
            <w:tcBorders>
              <w:top w:val="single" w:sz="8" w:space="0" w:color="8F8677"/>
              <w:left w:val="nil"/>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1MU + 1MMA</w:t>
            </w:r>
          </w:p>
        </w:tc>
      </w:tr>
      <w:tr w:rsidR="008003EA" w:rsidRPr="008003EA" w:rsidTr="00443C25">
        <w:trPr>
          <w:trHeight w:val="1231"/>
          <w:jc w:val="right"/>
        </w:trPr>
        <w:tc>
          <w:tcPr>
            <w:tcW w:w="2343" w:type="dxa"/>
            <w:tcBorders>
              <w:top w:val="nil"/>
              <w:left w:val="single" w:sz="8" w:space="0" w:color="8F8677"/>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Purpose</w:t>
            </w:r>
          </w:p>
        </w:tc>
        <w:tc>
          <w:tcPr>
            <w:tcW w:w="7871" w:type="dxa"/>
            <w:tcBorders>
              <w:top w:val="single" w:sz="8" w:space="0" w:color="8F8677"/>
              <w:left w:val="nil"/>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 xml:space="preserve">▪ To Identify Māori and Pacifika students at risk of leaving school without achieving NCEA Level 2                                                                                                                  </w:t>
            </w:r>
            <w:r w:rsidR="00443C25">
              <w:rPr>
                <w:rFonts w:ascii="Calibri" w:eastAsia="Times New Roman" w:hAnsi="Calibri" w:cs="Calibri"/>
                <w:color w:val="000000"/>
                <w:lang w:eastAsia="en-NZ"/>
              </w:rPr>
              <w:t xml:space="preserve">              </w:t>
            </w:r>
            <w:r w:rsidRPr="008003EA">
              <w:rPr>
                <w:rFonts w:ascii="Calibri" w:eastAsia="Times New Roman" w:hAnsi="Calibri" w:cs="Calibri"/>
                <w:color w:val="000000"/>
                <w:lang w:eastAsia="en-NZ"/>
              </w:rPr>
              <w:t xml:space="preserve"> ▪ Put support programmes and structures in place to improve their outcomes</w:t>
            </w:r>
          </w:p>
        </w:tc>
      </w:tr>
      <w:tr w:rsidR="008003EA" w:rsidRPr="008003EA" w:rsidTr="00443C25">
        <w:trPr>
          <w:trHeight w:val="476"/>
          <w:jc w:val="right"/>
        </w:trPr>
        <w:tc>
          <w:tcPr>
            <w:tcW w:w="2343" w:type="dxa"/>
            <w:tcBorders>
              <w:top w:val="nil"/>
              <w:left w:val="single" w:sz="8" w:space="0" w:color="8F8677"/>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Reporting to</w:t>
            </w:r>
          </w:p>
        </w:tc>
        <w:tc>
          <w:tcPr>
            <w:tcW w:w="7871" w:type="dxa"/>
            <w:tcBorders>
              <w:top w:val="single" w:sz="8" w:space="0" w:color="8F8677"/>
              <w:left w:val="nil"/>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 Principal</w:t>
            </w:r>
          </w:p>
        </w:tc>
      </w:tr>
      <w:tr w:rsidR="008003EA" w:rsidRPr="008003EA" w:rsidTr="00443C25">
        <w:trPr>
          <w:trHeight w:val="1483"/>
          <w:jc w:val="right"/>
        </w:trPr>
        <w:tc>
          <w:tcPr>
            <w:tcW w:w="2343" w:type="dxa"/>
            <w:tcBorders>
              <w:top w:val="nil"/>
              <w:left w:val="single" w:sz="8" w:space="0" w:color="8F8677"/>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Working with</w:t>
            </w:r>
          </w:p>
        </w:tc>
        <w:tc>
          <w:tcPr>
            <w:tcW w:w="7871" w:type="dxa"/>
            <w:tcBorders>
              <w:top w:val="single" w:sz="8" w:space="0" w:color="8F8677"/>
              <w:left w:val="nil"/>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 The Principal                                                                                                                                          ▪ The Māori achievement professional learning group                                                                                    ▪ Key people in Senior Management                                                                                                                 ▪ The Pasifika Fusion Festival Coordinators - Tangi Utikere, Leigh Scott  and Sharleen Holden</w:t>
            </w:r>
          </w:p>
        </w:tc>
      </w:tr>
      <w:tr w:rsidR="008003EA" w:rsidRPr="008003EA" w:rsidTr="00443C25">
        <w:trPr>
          <w:trHeight w:val="642"/>
          <w:jc w:val="right"/>
        </w:trPr>
        <w:tc>
          <w:tcPr>
            <w:tcW w:w="2343" w:type="dxa"/>
            <w:tcBorders>
              <w:top w:val="nil"/>
              <w:left w:val="single" w:sz="8" w:space="0" w:color="8F8677"/>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Liaising with</w:t>
            </w:r>
          </w:p>
        </w:tc>
        <w:tc>
          <w:tcPr>
            <w:tcW w:w="7871" w:type="dxa"/>
            <w:tcBorders>
              <w:top w:val="single" w:sz="8" w:space="0" w:color="8F8677"/>
              <w:left w:val="nil"/>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 Freyberg High School Literacy Coordinator - Emma Aitken</w:t>
            </w:r>
          </w:p>
        </w:tc>
      </w:tr>
      <w:tr w:rsidR="008003EA" w:rsidRPr="008003EA" w:rsidTr="00443C25">
        <w:trPr>
          <w:trHeight w:val="6404"/>
          <w:jc w:val="right"/>
        </w:trPr>
        <w:tc>
          <w:tcPr>
            <w:tcW w:w="2343" w:type="dxa"/>
            <w:tcBorders>
              <w:top w:val="nil"/>
              <w:left w:val="single" w:sz="8" w:space="0" w:color="8F8677"/>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Main areas of responsibility</w:t>
            </w:r>
          </w:p>
        </w:tc>
        <w:tc>
          <w:tcPr>
            <w:tcW w:w="7871" w:type="dxa"/>
            <w:tcBorders>
              <w:top w:val="single" w:sz="8" w:space="0" w:color="8F8677"/>
              <w:left w:val="nil"/>
              <w:bottom w:val="single" w:sz="8" w:space="0" w:color="8F8677"/>
              <w:right w:val="single" w:sz="8" w:space="0" w:color="8F8677"/>
            </w:tcBorders>
            <w:shd w:val="clear" w:color="000000" w:fill="DCE6F1"/>
            <w:vAlign w:val="center"/>
            <w:hideMark/>
          </w:tcPr>
          <w:p w:rsidR="008003EA" w:rsidRPr="008003EA" w:rsidRDefault="008003EA" w:rsidP="006A325E">
            <w:pPr>
              <w:pStyle w:val="NoSpacing"/>
              <w:rPr>
                <w:color w:val="000000"/>
                <w:sz w:val="17"/>
                <w:szCs w:val="17"/>
                <w:lang w:eastAsia="en-NZ"/>
              </w:rPr>
            </w:pPr>
            <w:r w:rsidRPr="002523EA">
              <w:rPr>
                <w:b/>
                <w:bCs/>
                <w:color w:val="76923C" w:themeColor="accent3" w:themeShade="BF"/>
                <w:sz w:val="24"/>
                <w:szCs w:val="24"/>
                <w:lang w:eastAsia="en-NZ"/>
              </w:rPr>
              <w:t xml:space="preserve">▪ Design a process for identifying these students -        </w:t>
            </w:r>
            <w:r w:rsidRPr="002523EA">
              <w:rPr>
                <w:color w:val="76923C" w:themeColor="accent3" w:themeShade="BF"/>
                <w:sz w:val="24"/>
                <w:szCs w:val="24"/>
                <w:lang w:eastAsia="en-NZ"/>
              </w:rPr>
              <w:t xml:space="preserve">                                                                                          </w:t>
            </w:r>
            <w:r w:rsidRPr="008003EA">
              <w:rPr>
                <w:color w:val="000000"/>
                <w:sz w:val="20"/>
                <w:szCs w:val="20"/>
                <w:lang w:eastAsia="en-NZ"/>
              </w:rPr>
              <w:t>All research points to teachers needing to '</w:t>
            </w:r>
            <w:r w:rsidRPr="008003EA">
              <w:rPr>
                <w:b/>
                <w:bCs/>
                <w:color w:val="000000"/>
                <w:sz w:val="20"/>
                <w:szCs w:val="20"/>
                <w:lang w:eastAsia="en-NZ"/>
              </w:rPr>
              <w:t>Step Up</w:t>
            </w:r>
            <w:r w:rsidRPr="008003EA">
              <w:rPr>
                <w:color w:val="000000"/>
                <w:sz w:val="20"/>
                <w:szCs w:val="20"/>
                <w:lang w:eastAsia="en-NZ"/>
              </w:rPr>
              <w:t>', be '</w:t>
            </w:r>
            <w:r w:rsidRPr="008003EA">
              <w:rPr>
                <w:b/>
                <w:bCs/>
                <w:color w:val="000000"/>
                <w:sz w:val="20"/>
                <w:szCs w:val="20"/>
                <w:lang w:eastAsia="en-NZ"/>
              </w:rPr>
              <w:t>Agentic</w:t>
            </w:r>
            <w:r w:rsidRPr="008003EA">
              <w:rPr>
                <w:color w:val="000000"/>
                <w:sz w:val="20"/>
                <w:szCs w:val="20"/>
                <w:lang w:eastAsia="en-NZ"/>
              </w:rPr>
              <w:t>', '</w:t>
            </w:r>
            <w:r w:rsidRPr="008003EA">
              <w:rPr>
                <w:b/>
                <w:bCs/>
                <w:color w:val="000000"/>
                <w:sz w:val="20"/>
                <w:szCs w:val="20"/>
                <w:lang w:eastAsia="en-NZ"/>
              </w:rPr>
              <w:t>Professionally committed</w:t>
            </w:r>
            <w:r w:rsidRPr="008003EA">
              <w:rPr>
                <w:color w:val="000000"/>
                <w:sz w:val="20"/>
                <w:szCs w:val="20"/>
                <w:lang w:eastAsia="en-NZ"/>
              </w:rPr>
              <w:t xml:space="preserve">' to ensuring that Māori &amp; Pasifika students achieve NCEA level 2 &amp; departments taking responsibility to Feed Forward concerns regarding 'at risk' students to the Special Project Coordinator                                                                                                                                                                                                                            </w:t>
            </w:r>
            <w:r w:rsidRPr="002523EA">
              <w:rPr>
                <w:b/>
                <w:bCs/>
                <w:color w:val="76933C"/>
                <w:sz w:val="24"/>
                <w:szCs w:val="24"/>
                <w:lang w:eastAsia="en-NZ"/>
              </w:rPr>
              <w:t xml:space="preserve">▪ Work with the 'at risk' students and their whānau to put structures and support in place to improve their chance of success -               </w:t>
            </w:r>
            <w:r w:rsidRPr="002523EA">
              <w:rPr>
                <w:color w:val="000000"/>
                <w:sz w:val="24"/>
                <w:szCs w:val="24"/>
                <w:lang w:eastAsia="en-NZ"/>
              </w:rPr>
              <w:t xml:space="preserve">                                                                                   </w:t>
            </w:r>
            <w:r w:rsidRPr="008003EA">
              <w:rPr>
                <w:color w:val="000000"/>
                <w:lang w:eastAsia="en-NZ"/>
              </w:rPr>
              <w:t xml:space="preserve">All research stresses the importance of teachers taking responsibility and being able to </w:t>
            </w:r>
            <w:r w:rsidRPr="008003EA">
              <w:rPr>
                <w:b/>
                <w:bCs/>
                <w:color w:val="000000"/>
                <w:lang w:eastAsia="en-NZ"/>
              </w:rPr>
              <w:t>provide evidence</w:t>
            </w:r>
            <w:r w:rsidRPr="008003EA">
              <w:rPr>
                <w:color w:val="000000"/>
                <w:lang w:eastAsia="en-NZ"/>
              </w:rPr>
              <w:t xml:space="preserve"> that they have '</w:t>
            </w:r>
            <w:r w:rsidRPr="008003EA">
              <w:rPr>
                <w:b/>
                <w:bCs/>
                <w:color w:val="000000"/>
                <w:lang w:eastAsia="en-NZ"/>
              </w:rPr>
              <w:t>promoted</w:t>
            </w:r>
            <w:r w:rsidRPr="008003EA">
              <w:rPr>
                <w:color w:val="000000"/>
                <w:lang w:eastAsia="en-NZ"/>
              </w:rPr>
              <w:t xml:space="preserve">, </w:t>
            </w:r>
            <w:r w:rsidRPr="008003EA">
              <w:rPr>
                <w:b/>
                <w:bCs/>
                <w:color w:val="000000"/>
                <w:lang w:eastAsia="en-NZ"/>
              </w:rPr>
              <w:t>monitored</w:t>
            </w:r>
            <w:r w:rsidRPr="008003EA">
              <w:rPr>
                <w:color w:val="000000"/>
                <w:lang w:eastAsia="en-NZ"/>
              </w:rPr>
              <w:t xml:space="preserve"> and </w:t>
            </w:r>
            <w:r w:rsidRPr="008003EA">
              <w:rPr>
                <w:b/>
                <w:bCs/>
                <w:color w:val="000000"/>
                <w:lang w:eastAsia="en-NZ"/>
              </w:rPr>
              <w:t>reflected</w:t>
            </w:r>
            <w:r w:rsidRPr="008003EA">
              <w:rPr>
                <w:color w:val="000000"/>
                <w:lang w:eastAsia="en-NZ"/>
              </w:rPr>
              <w:t xml:space="preserve"> upon learning outcomes/achievement with</w:t>
            </w:r>
            <w:r w:rsidRPr="008003EA">
              <w:rPr>
                <w:b/>
                <w:bCs/>
                <w:color w:val="000000"/>
                <w:lang w:eastAsia="en-NZ"/>
              </w:rPr>
              <w:t xml:space="preserve"> students </w:t>
            </w:r>
            <w:r w:rsidRPr="008003EA">
              <w:rPr>
                <w:color w:val="000000"/>
                <w:lang w:eastAsia="en-NZ"/>
              </w:rPr>
              <w:t xml:space="preserve">and </w:t>
            </w:r>
            <w:r w:rsidRPr="008003EA">
              <w:rPr>
                <w:b/>
                <w:bCs/>
                <w:color w:val="000000"/>
                <w:lang w:eastAsia="en-NZ"/>
              </w:rPr>
              <w:t>secured a higher level of whānau engagement</w:t>
            </w:r>
            <w:r w:rsidRPr="008003EA">
              <w:rPr>
                <w:color w:val="000000"/>
                <w:lang w:eastAsia="en-NZ"/>
              </w:rPr>
              <w:t xml:space="preserve">'  prior to eliciting help from the Special Project Coordinator.  Concrete school expectation that teachers have made on-going contact with home!                                                                                                                                                                                                                                                                                                              </w:t>
            </w:r>
            <w:r w:rsidRPr="008003EA">
              <w:rPr>
                <w:b/>
                <w:bCs/>
                <w:color w:val="76933C"/>
                <w:lang w:eastAsia="en-NZ"/>
              </w:rPr>
              <w:t xml:space="preserve"> </w:t>
            </w:r>
            <w:r w:rsidRPr="002523EA">
              <w:rPr>
                <w:b/>
                <w:bCs/>
                <w:color w:val="76933C"/>
                <w:sz w:val="24"/>
                <w:szCs w:val="24"/>
                <w:lang w:eastAsia="en-NZ"/>
              </w:rPr>
              <w:t>▪</w:t>
            </w:r>
            <w:r w:rsidRPr="002523EA">
              <w:rPr>
                <w:color w:val="000000"/>
                <w:sz w:val="24"/>
                <w:szCs w:val="24"/>
                <w:lang w:eastAsia="en-NZ"/>
              </w:rPr>
              <w:t xml:space="preserve"> </w:t>
            </w:r>
            <w:r w:rsidRPr="002523EA">
              <w:rPr>
                <w:b/>
                <w:bCs/>
                <w:color w:val="76933C"/>
                <w:sz w:val="24"/>
                <w:szCs w:val="24"/>
                <w:lang w:eastAsia="en-NZ"/>
              </w:rPr>
              <w:t xml:space="preserve">Provide clear data to the Principal about the students identified, the programmes put in place and the success of these programmes -            </w:t>
            </w:r>
            <w:r w:rsidRPr="002523EA">
              <w:rPr>
                <w:color w:val="000000"/>
                <w:sz w:val="24"/>
                <w:szCs w:val="24"/>
                <w:lang w:eastAsia="en-NZ"/>
              </w:rPr>
              <w:t xml:space="preserve">                                                    </w:t>
            </w:r>
            <w:r w:rsidR="00443C25" w:rsidRPr="002523EA">
              <w:rPr>
                <w:color w:val="000000"/>
                <w:sz w:val="24"/>
                <w:szCs w:val="24"/>
                <w:lang w:eastAsia="en-NZ"/>
              </w:rPr>
              <w:t xml:space="preserve">                                                                                  </w:t>
            </w:r>
            <w:r w:rsidRPr="008003EA">
              <w:rPr>
                <w:color w:val="000000"/>
                <w:lang w:eastAsia="en-NZ"/>
              </w:rPr>
              <w:t>All research shows that KAMAR is a highly effective tool for capturing data, but that the onus (once again) for realising Māori/Pasifika student potential rests with the entire school being professionally committed to adopting a '</w:t>
            </w:r>
            <w:r w:rsidRPr="008003EA">
              <w:rPr>
                <w:b/>
                <w:bCs/>
                <w:color w:val="000000"/>
                <w:lang w:eastAsia="en-NZ"/>
              </w:rPr>
              <w:t>Culturally Responsive Pedagogy of Relations</w:t>
            </w:r>
            <w:r w:rsidRPr="008003EA">
              <w:rPr>
                <w:color w:val="000000"/>
                <w:lang w:eastAsia="en-NZ"/>
              </w:rPr>
              <w:t xml:space="preserve">' and (according to the MOE) having a shift in attitude, from addressing problems and disparities to expanding on the successes = </w:t>
            </w:r>
            <w:r w:rsidRPr="008003EA">
              <w:rPr>
                <w:b/>
                <w:bCs/>
                <w:color w:val="000000"/>
                <w:lang w:eastAsia="en-NZ"/>
              </w:rPr>
              <w:t xml:space="preserve">Māori/Pasifika Potential Approach                                                                         </w:t>
            </w:r>
            <w:r w:rsidR="00443C25">
              <w:rPr>
                <w:b/>
                <w:bCs/>
                <w:color w:val="000000"/>
                <w:lang w:eastAsia="en-NZ"/>
              </w:rPr>
              <w:t xml:space="preserve">         </w:t>
            </w:r>
            <w:r w:rsidRPr="008003EA">
              <w:rPr>
                <w:b/>
                <w:bCs/>
                <w:color w:val="000000"/>
                <w:lang w:eastAsia="en-NZ"/>
              </w:rPr>
              <w:t xml:space="preserve"> </w:t>
            </w:r>
            <w:r w:rsidR="00443C25">
              <w:rPr>
                <w:b/>
                <w:bCs/>
                <w:color w:val="000000"/>
                <w:lang w:eastAsia="en-NZ"/>
              </w:rPr>
              <w:t xml:space="preserve">                                 </w:t>
            </w:r>
            <w:r w:rsidRPr="008003EA">
              <w:rPr>
                <w:b/>
                <w:bCs/>
                <w:color w:val="76933C"/>
                <w:lang w:eastAsia="en-NZ"/>
              </w:rPr>
              <w:t xml:space="preserve"> </w:t>
            </w:r>
            <w:r w:rsidRPr="002523EA">
              <w:rPr>
                <w:b/>
                <w:bCs/>
                <w:color w:val="76933C"/>
                <w:sz w:val="24"/>
                <w:szCs w:val="24"/>
                <w:lang w:eastAsia="en-NZ"/>
              </w:rPr>
              <w:t xml:space="preserve">▪ Encourage departmental buy-in to realising Māori/Pasifika potential </w:t>
            </w:r>
            <w:r w:rsidR="00100A5C" w:rsidRPr="002523EA">
              <w:rPr>
                <w:b/>
                <w:bCs/>
                <w:color w:val="76933C"/>
                <w:sz w:val="24"/>
                <w:szCs w:val="24"/>
                <w:lang w:eastAsia="en-NZ"/>
              </w:rPr>
              <w:t>-</w:t>
            </w:r>
            <w:r w:rsidRPr="002523EA">
              <w:rPr>
                <w:b/>
                <w:bCs/>
                <w:color w:val="76933C"/>
                <w:sz w:val="24"/>
                <w:szCs w:val="24"/>
                <w:lang w:eastAsia="en-NZ"/>
              </w:rPr>
              <w:t xml:space="preserve">           </w:t>
            </w:r>
            <w:r w:rsidRPr="008003EA">
              <w:rPr>
                <w:b/>
                <w:bCs/>
                <w:color w:val="76933C"/>
                <w:lang w:eastAsia="en-NZ"/>
              </w:rPr>
              <w:t xml:space="preserve">              </w:t>
            </w:r>
            <w:r w:rsidRPr="008003EA">
              <w:rPr>
                <w:b/>
                <w:bCs/>
                <w:color w:val="4F6228"/>
                <w:lang w:eastAsia="en-NZ"/>
              </w:rPr>
              <w:t xml:space="preserve">                                             </w:t>
            </w:r>
            <w:r w:rsidRPr="008003EA">
              <w:rPr>
                <w:color w:val="000000"/>
                <w:sz w:val="15"/>
                <w:szCs w:val="15"/>
                <w:lang w:eastAsia="en-NZ"/>
              </w:rPr>
              <w:t xml:space="preserve"> </w:t>
            </w:r>
            <w:r w:rsidR="00671452" w:rsidRPr="00671452">
              <w:rPr>
                <w:color w:val="000000"/>
                <w:lang w:eastAsia="en-NZ"/>
              </w:rPr>
              <w:t>S</w:t>
            </w:r>
            <w:r w:rsidRPr="008003EA">
              <w:rPr>
                <w:color w:val="000000"/>
                <w:lang w:eastAsia="en-NZ"/>
              </w:rPr>
              <w:t xml:space="preserve">ending out monthly school wide emails which will also be placed on the </w:t>
            </w:r>
            <w:r w:rsidRPr="00671452">
              <w:rPr>
                <w:b/>
                <w:color w:val="000000"/>
                <w:lang w:eastAsia="en-NZ"/>
              </w:rPr>
              <w:t>Freyberg Wiki Homepage</w:t>
            </w:r>
            <w:r w:rsidR="00671452">
              <w:rPr>
                <w:b/>
                <w:color w:val="000000"/>
                <w:lang w:eastAsia="en-NZ"/>
              </w:rPr>
              <w:t xml:space="preserve"> – e.g. </w:t>
            </w:r>
            <w:r w:rsidR="00671452" w:rsidRPr="00671452">
              <w:rPr>
                <w:color w:val="000000"/>
                <w:lang w:eastAsia="en-NZ"/>
              </w:rPr>
              <w:t>See page</w:t>
            </w:r>
            <w:r w:rsidR="00671452">
              <w:rPr>
                <w:color w:val="000000"/>
                <w:lang w:eastAsia="en-NZ"/>
              </w:rPr>
              <w:t>s</w:t>
            </w:r>
            <w:r w:rsidR="00671452" w:rsidRPr="00671452">
              <w:rPr>
                <w:color w:val="000000"/>
                <w:lang w:eastAsia="en-NZ"/>
              </w:rPr>
              <w:t xml:space="preserve"> 27</w:t>
            </w:r>
            <w:r w:rsidR="00671452">
              <w:rPr>
                <w:color w:val="000000"/>
                <w:lang w:eastAsia="en-NZ"/>
              </w:rPr>
              <w:t xml:space="preserve"> - 3</w:t>
            </w:r>
            <w:r w:rsidR="006A325E">
              <w:rPr>
                <w:color w:val="000000"/>
                <w:lang w:eastAsia="en-NZ"/>
              </w:rPr>
              <w:t>1</w:t>
            </w:r>
            <w:r w:rsidR="00671452" w:rsidRPr="00671452">
              <w:rPr>
                <w:color w:val="000000"/>
                <w:lang w:eastAsia="en-NZ"/>
              </w:rPr>
              <w:t xml:space="preserve"> below</w:t>
            </w:r>
          </w:p>
        </w:tc>
      </w:tr>
      <w:tr w:rsidR="008003EA" w:rsidRPr="008003EA" w:rsidTr="00443C25">
        <w:trPr>
          <w:trHeight w:val="1265"/>
          <w:jc w:val="right"/>
        </w:trPr>
        <w:tc>
          <w:tcPr>
            <w:tcW w:w="2343" w:type="dxa"/>
            <w:tcBorders>
              <w:top w:val="nil"/>
              <w:left w:val="single" w:sz="8" w:space="0" w:color="8F8677"/>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Professional Development</w:t>
            </w:r>
          </w:p>
        </w:tc>
        <w:tc>
          <w:tcPr>
            <w:tcW w:w="7871" w:type="dxa"/>
            <w:tcBorders>
              <w:top w:val="single" w:sz="8" w:space="0" w:color="8F8677"/>
              <w:left w:val="nil"/>
              <w:bottom w:val="single" w:sz="8" w:space="0" w:color="8F8677"/>
              <w:right w:val="single" w:sz="8" w:space="0" w:color="8F8677"/>
            </w:tcBorders>
            <w:shd w:val="clear" w:color="000000" w:fill="DCE6F1"/>
            <w:vAlign w:val="center"/>
            <w:hideMark/>
          </w:tcPr>
          <w:p w:rsidR="008003EA" w:rsidRPr="008003EA" w:rsidRDefault="008003EA" w:rsidP="00100A5C">
            <w:pPr>
              <w:spacing w:after="0" w:line="240" w:lineRule="auto"/>
              <w:rPr>
                <w:rFonts w:ascii="Calibri" w:eastAsia="Times New Roman" w:hAnsi="Calibri" w:cs="Calibri"/>
                <w:color w:val="000000"/>
                <w:lang w:eastAsia="en-NZ"/>
              </w:rPr>
            </w:pPr>
            <w:r w:rsidRPr="008003EA">
              <w:rPr>
                <w:rFonts w:ascii="Calibri" w:eastAsia="Times New Roman" w:hAnsi="Calibri" w:cs="Calibri"/>
                <w:color w:val="000000"/>
                <w:lang w:eastAsia="en-NZ"/>
              </w:rPr>
              <w:t xml:space="preserve">▪ </w:t>
            </w:r>
            <w:r w:rsidRPr="008003EA">
              <w:rPr>
                <w:rFonts w:ascii="Calibri" w:eastAsia="Times New Roman" w:hAnsi="Calibri" w:cs="Calibri"/>
                <w:b/>
                <w:bCs/>
                <w:color w:val="000000"/>
                <w:lang w:eastAsia="en-NZ"/>
              </w:rPr>
              <w:t>Ako Panuku</w:t>
            </w:r>
            <w:r w:rsidRPr="008003EA">
              <w:rPr>
                <w:rFonts w:ascii="Calibri" w:eastAsia="Times New Roman" w:hAnsi="Calibri" w:cs="Calibri"/>
                <w:color w:val="000000"/>
                <w:lang w:eastAsia="en-NZ"/>
              </w:rPr>
              <w:t xml:space="preserve"> course '</w:t>
            </w:r>
            <w:r w:rsidRPr="008003EA">
              <w:rPr>
                <w:rFonts w:ascii="Calibri" w:eastAsia="Times New Roman" w:hAnsi="Calibri" w:cs="Calibri"/>
                <w:b/>
                <w:bCs/>
                <w:color w:val="000000"/>
                <w:lang w:eastAsia="en-NZ"/>
              </w:rPr>
              <w:t>Raising Māori Student Achievement</w:t>
            </w:r>
            <w:r w:rsidRPr="008003EA">
              <w:rPr>
                <w:rFonts w:ascii="Calibri" w:eastAsia="Times New Roman" w:hAnsi="Calibri" w:cs="Calibri"/>
                <w:color w:val="000000"/>
                <w:lang w:eastAsia="en-NZ"/>
              </w:rPr>
              <w:t>' – School-Wide                                                                                                                     ▪</w:t>
            </w:r>
            <w:r w:rsidRPr="008003EA">
              <w:rPr>
                <w:rFonts w:ascii="Calibri" w:eastAsia="Times New Roman" w:hAnsi="Calibri" w:cs="Calibri"/>
                <w:color w:val="000000"/>
                <w:sz w:val="20"/>
                <w:szCs w:val="20"/>
                <w:lang w:eastAsia="en-NZ"/>
              </w:rPr>
              <w:t xml:space="preserve"> </w:t>
            </w:r>
            <w:r w:rsidRPr="008003EA">
              <w:rPr>
                <w:rFonts w:ascii="Calibri" w:eastAsia="Times New Roman" w:hAnsi="Calibri" w:cs="Calibri"/>
                <w:b/>
                <w:bCs/>
                <w:color w:val="000000"/>
                <w:lang w:eastAsia="en-NZ"/>
              </w:rPr>
              <w:t>Te Kotahitanga</w:t>
            </w:r>
            <w:r w:rsidRPr="008003EA">
              <w:rPr>
                <w:rFonts w:ascii="Calibri" w:eastAsia="Times New Roman" w:hAnsi="Calibri" w:cs="Calibri"/>
                <w:color w:val="000000"/>
                <w:lang w:eastAsia="en-NZ"/>
              </w:rPr>
              <w:t xml:space="preserve"> </w:t>
            </w:r>
            <w:r w:rsidRPr="008003EA">
              <w:rPr>
                <w:rFonts w:ascii="Calibri" w:eastAsia="Times New Roman" w:hAnsi="Calibri" w:cs="Calibri"/>
                <w:color w:val="000000"/>
                <w:sz w:val="20"/>
                <w:szCs w:val="20"/>
                <w:lang w:eastAsia="en-NZ"/>
              </w:rPr>
              <w:t>conference '</w:t>
            </w:r>
            <w:r w:rsidRPr="008003EA">
              <w:rPr>
                <w:rFonts w:ascii="Calibri" w:eastAsia="Times New Roman" w:hAnsi="Calibri" w:cs="Calibri"/>
                <w:b/>
                <w:bCs/>
                <w:color w:val="000000"/>
                <w:lang w:eastAsia="en-NZ"/>
              </w:rPr>
              <w:t>Leading School Wide Reform</w:t>
            </w:r>
            <w:r w:rsidRPr="008003EA">
              <w:rPr>
                <w:rFonts w:ascii="Calibri" w:eastAsia="Times New Roman" w:hAnsi="Calibri" w:cs="Calibri"/>
                <w:color w:val="000000"/>
                <w:lang w:eastAsia="en-NZ"/>
              </w:rPr>
              <w:t>'</w:t>
            </w:r>
          </w:p>
        </w:tc>
      </w:tr>
    </w:tbl>
    <w:p w:rsidR="00671452" w:rsidRPr="00671452" w:rsidRDefault="00100A5C" w:rsidP="00671452">
      <w:pPr>
        <w:ind w:left="284"/>
        <w:jc w:val="center"/>
        <w:rPr>
          <w:rFonts w:ascii="Imprint MT Shadow" w:eastAsia="Times New Roman" w:hAnsi="Imprint MT Shadow" w:cs="Arial"/>
          <w:b/>
          <w:sz w:val="52"/>
          <w:szCs w:val="52"/>
          <w:lang w:eastAsia="en-GB"/>
        </w:rPr>
      </w:pPr>
      <w:r>
        <w:lastRenderedPageBreak/>
        <w:t xml:space="preserve"> </w:t>
      </w:r>
      <w:r w:rsidR="00671452" w:rsidRPr="00671452">
        <w:rPr>
          <w:rFonts w:ascii="Imprint MT Shadow" w:eastAsia="Times New Roman" w:hAnsi="Imprint MT Shadow" w:cs="Arial"/>
          <w:b/>
          <w:sz w:val="52"/>
          <w:szCs w:val="52"/>
          <w:lang w:eastAsia="en-GB"/>
        </w:rPr>
        <w:t>Cross curricular ideas for implementing M</w:t>
      </w:r>
      <w:r w:rsidR="00671452" w:rsidRPr="00671452">
        <w:rPr>
          <w:rFonts w:ascii="Calibri" w:eastAsia="Times New Roman" w:hAnsi="Calibri" w:cs="Calibri"/>
          <w:b/>
          <w:sz w:val="52"/>
          <w:szCs w:val="52"/>
          <w:lang w:eastAsia="en-GB"/>
        </w:rPr>
        <w:t>ā</w:t>
      </w:r>
      <w:r w:rsidR="00671452" w:rsidRPr="00671452">
        <w:rPr>
          <w:rFonts w:ascii="Imprint MT Shadow" w:eastAsia="Times New Roman" w:hAnsi="Imprint MT Shadow" w:cs="Arial"/>
          <w:b/>
          <w:sz w:val="52"/>
          <w:szCs w:val="52"/>
          <w:lang w:eastAsia="en-GB"/>
        </w:rPr>
        <w:t>ori content at Freyberg High School 2012</w:t>
      </w:r>
    </w:p>
    <w:p w:rsidR="00671452" w:rsidRPr="00671452" w:rsidRDefault="00671452" w:rsidP="00671452">
      <w:pPr>
        <w:spacing w:after="0" w:line="240" w:lineRule="auto"/>
        <w:ind w:left="284"/>
        <w:jc w:val="center"/>
        <w:rPr>
          <w:rFonts w:ascii="Imprint MT Shadow" w:eastAsia="Times New Roman" w:hAnsi="Imprint MT Shadow" w:cs="Arial"/>
          <w:b/>
          <w:sz w:val="16"/>
          <w:szCs w:val="16"/>
          <w:lang w:eastAsia="en-GB"/>
        </w:rPr>
      </w:pPr>
    </w:p>
    <w:p w:rsidR="00671452" w:rsidRPr="00671452" w:rsidRDefault="00671452" w:rsidP="00671452">
      <w:pPr>
        <w:spacing w:after="0" w:line="240" w:lineRule="auto"/>
        <w:ind w:left="284"/>
        <w:jc w:val="center"/>
        <w:rPr>
          <w:rFonts w:ascii="Arial" w:eastAsia="Times New Roman" w:hAnsi="Arial" w:cs="Arial"/>
          <w:sz w:val="24"/>
          <w:szCs w:val="24"/>
          <w:lang w:val="en-GB" w:eastAsia="en-GB"/>
        </w:rPr>
      </w:pPr>
      <w:r w:rsidRPr="00671452">
        <w:rPr>
          <w:rFonts w:ascii="Arial" w:eastAsia="Times New Roman" w:hAnsi="Arial" w:cs="Arial"/>
          <w:noProof/>
          <w:color w:val="1122CC"/>
          <w:sz w:val="27"/>
          <w:szCs w:val="27"/>
          <w:lang w:eastAsia="en-NZ"/>
        </w:rPr>
        <w:drawing>
          <wp:inline distT="0" distB="0" distL="0" distR="0" wp14:anchorId="32F9E75D" wp14:editId="382DA6FD">
            <wp:extent cx="1918812" cy="1382232"/>
            <wp:effectExtent l="171450" t="171450" r="386715" b="370840"/>
            <wp:docPr id="17" name="rg_hi" descr="http://t1.gstatic.com/images?q=tbn:ANd9GcRf54acH4vlo8RwFjg7fXytps66AMWAJNUoIPY6z_CI4heapHDi">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f54acH4vlo8RwFjg7fXytps66AMWAJNUoIPY6z_CI4heapHDi">
                      <a:hlinkClick r:id="rId9"/>
                    </pic:cNvPr>
                    <pic:cNvPicPr>
                      <a:picLocks noChangeAspect="1" noChangeArrowheads="1"/>
                    </pic:cNvPicPr>
                  </pic:nvPicPr>
                  <pic:blipFill>
                    <a:blip r:embed="rId10">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929799" cy="1390147"/>
                    </a:xfrm>
                    <a:prstGeom prst="rect">
                      <a:avLst/>
                    </a:prstGeom>
                    <a:ln>
                      <a:noFill/>
                    </a:ln>
                    <a:effectLst>
                      <a:outerShdw blurRad="292100" dist="139700" dir="2700000" algn="tl" rotWithShape="0">
                        <a:srgbClr val="333333">
                          <a:alpha val="65000"/>
                        </a:srgbClr>
                      </a:outerShdw>
                    </a:effectLst>
                  </pic:spPr>
                </pic:pic>
              </a:graphicData>
            </a:graphic>
          </wp:inline>
        </w:drawing>
      </w:r>
    </w:p>
    <w:p w:rsidR="00671452" w:rsidRPr="00671452" w:rsidRDefault="00671452" w:rsidP="00671452">
      <w:pPr>
        <w:spacing w:after="0" w:line="240" w:lineRule="auto"/>
        <w:ind w:left="284"/>
        <w:jc w:val="center"/>
        <w:rPr>
          <w:rFonts w:ascii="Neuropol" w:eastAsia="Times New Roman" w:hAnsi="Neuropol" w:cs="Arial"/>
          <w:b/>
          <w:sz w:val="40"/>
          <w:szCs w:val="40"/>
          <w:u w:val="single"/>
          <w:lang w:eastAsia="en-GB"/>
        </w:rPr>
      </w:pPr>
    </w:p>
    <w:p w:rsidR="00671452" w:rsidRPr="00671452" w:rsidRDefault="00671452" w:rsidP="00671452">
      <w:pPr>
        <w:spacing w:after="0" w:line="240" w:lineRule="auto"/>
        <w:ind w:left="284"/>
        <w:jc w:val="center"/>
        <w:rPr>
          <w:rFonts w:ascii="Neuropol" w:eastAsia="Times New Roman" w:hAnsi="Neuropol" w:cs="Arial"/>
          <w:sz w:val="40"/>
          <w:szCs w:val="40"/>
          <w:lang w:eastAsia="en-GB"/>
        </w:rPr>
      </w:pPr>
      <w:r w:rsidRPr="00671452">
        <w:rPr>
          <w:rFonts w:ascii="Neuropol" w:eastAsia="Times New Roman" w:hAnsi="Neuropol" w:cs="Arial"/>
          <w:b/>
          <w:sz w:val="40"/>
          <w:szCs w:val="40"/>
          <w:u w:val="single"/>
          <w:lang w:eastAsia="en-GB"/>
        </w:rPr>
        <w:t>INTRODUCE YOURSELF</w:t>
      </w:r>
      <w:r w:rsidRPr="00671452">
        <w:rPr>
          <w:rFonts w:ascii="Neuropol" w:eastAsia="Times New Roman" w:hAnsi="Neuropol" w:cs="Arial"/>
          <w:sz w:val="40"/>
          <w:szCs w:val="40"/>
          <w:lang w:eastAsia="en-GB"/>
        </w:rPr>
        <w:t xml:space="preserve"> </w:t>
      </w:r>
    </w:p>
    <w:p w:rsidR="00671452" w:rsidRPr="00671452" w:rsidRDefault="00671452" w:rsidP="00671452">
      <w:pPr>
        <w:spacing w:after="0" w:line="240" w:lineRule="auto"/>
        <w:ind w:left="284"/>
        <w:jc w:val="center"/>
        <w:rPr>
          <w:rFonts w:ascii="Arial" w:eastAsia="Times New Roman" w:hAnsi="Arial" w:cs="Arial"/>
          <w:sz w:val="28"/>
          <w:szCs w:val="28"/>
          <w:lang w:eastAsia="en-GB"/>
        </w:rPr>
      </w:pPr>
    </w:p>
    <w:p w:rsidR="00671452" w:rsidRPr="00671452" w:rsidRDefault="00671452" w:rsidP="00671452">
      <w:pPr>
        <w:spacing w:after="0" w:line="240" w:lineRule="auto"/>
        <w:ind w:left="284"/>
        <w:jc w:val="center"/>
        <w:rPr>
          <w:rFonts w:ascii="Arial" w:eastAsia="Times New Roman" w:hAnsi="Arial" w:cs="Arial"/>
          <w:sz w:val="28"/>
          <w:szCs w:val="28"/>
          <w:lang w:eastAsia="en-GB"/>
        </w:rPr>
      </w:pPr>
      <w:r w:rsidRPr="00671452">
        <w:rPr>
          <w:rFonts w:ascii="Arial" w:eastAsia="Times New Roman" w:hAnsi="Arial" w:cs="Arial"/>
          <w:sz w:val="28"/>
          <w:szCs w:val="28"/>
          <w:lang w:eastAsia="en-GB"/>
        </w:rPr>
        <w:t>The personal approach will work for all learners.</w:t>
      </w:r>
    </w:p>
    <w:p w:rsidR="00671452" w:rsidRPr="00671452" w:rsidRDefault="00671452" w:rsidP="00671452">
      <w:pPr>
        <w:spacing w:after="0" w:line="240" w:lineRule="auto"/>
        <w:ind w:left="284"/>
        <w:jc w:val="center"/>
        <w:rPr>
          <w:rFonts w:ascii="Arial" w:eastAsia="Times New Roman" w:hAnsi="Arial" w:cs="Arial"/>
          <w:sz w:val="28"/>
          <w:szCs w:val="28"/>
          <w:lang w:eastAsia="en-GB"/>
        </w:rPr>
      </w:pPr>
      <w:r w:rsidRPr="00671452">
        <w:rPr>
          <w:rFonts w:ascii="Arial" w:eastAsia="Times New Roman" w:hAnsi="Arial" w:cs="Arial"/>
          <w:sz w:val="28"/>
          <w:szCs w:val="28"/>
          <w:lang w:eastAsia="en-GB"/>
        </w:rPr>
        <w:t xml:space="preserve">But the fact is an impersonal one </w:t>
      </w:r>
      <w:r w:rsidRPr="00671452">
        <w:rPr>
          <w:rFonts w:ascii="Arial" w:eastAsia="Times New Roman" w:hAnsi="Arial" w:cs="Arial"/>
          <w:b/>
          <w:sz w:val="28"/>
          <w:szCs w:val="28"/>
          <w:u w:val="single"/>
          <w:lang w:eastAsia="en-GB"/>
        </w:rPr>
        <w:t>will not</w:t>
      </w:r>
      <w:r w:rsidRPr="00671452">
        <w:rPr>
          <w:rFonts w:ascii="Arial" w:eastAsia="Times New Roman" w:hAnsi="Arial" w:cs="Arial"/>
          <w:sz w:val="28"/>
          <w:szCs w:val="28"/>
          <w:lang w:eastAsia="en-GB"/>
        </w:rPr>
        <w:t xml:space="preserve"> work for Māori.</w:t>
      </w:r>
    </w:p>
    <w:p w:rsidR="00671452" w:rsidRPr="00671452" w:rsidRDefault="00671452" w:rsidP="00671452">
      <w:pPr>
        <w:spacing w:after="0" w:line="240" w:lineRule="auto"/>
        <w:ind w:left="284"/>
        <w:jc w:val="center"/>
        <w:rPr>
          <w:rFonts w:ascii="Arial" w:eastAsia="Times New Roman" w:hAnsi="Arial" w:cs="Arial"/>
          <w:sz w:val="28"/>
          <w:szCs w:val="28"/>
          <w:lang w:eastAsia="en-GB"/>
        </w:rPr>
      </w:pPr>
    </w:p>
    <w:p w:rsidR="00671452" w:rsidRPr="00671452" w:rsidRDefault="00671452" w:rsidP="00671452">
      <w:pPr>
        <w:spacing w:after="0" w:line="240" w:lineRule="auto"/>
        <w:ind w:left="284"/>
        <w:jc w:val="center"/>
        <w:rPr>
          <w:rFonts w:ascii="Arial" w:eastAsia="Times New Roman" w:hAnsi="Arial" w:cs="Arial"/>
          <w:sz w:val="28"/>
          <w:szCs w:val="28"/>
          <w:lang w:eastAsia="en-GB"/>
        </w:rPr>
      </w:pPr>
      <w:r w:rsidRPr="00671452">
        <w:rPr>
          <w:rFonts w:ascii="Arial" w:eastAsia="Times New Roman" w:hAnsi="Arial" w:cs="Arial"/>
          <w:sz w:val="28"/>
          <w:szCs w:val="28"/>
          <w:lang w:eastAsia="en-GB"/>
        </w:rPr>
        <w:t xml:space="preserve">Māori kids </w:t>
      </w:r>
      <w:r w:rsidRPr="00671452">
        <w:rPr>
          <w:rFonts w:ascii="Arial" w:eastAsia="Times New Roman" w:hAnsi="Arial" w:cs="Arial"/>
          <w:b/>
          <w:sz w:val="28"/>
          <w:szCs w:val="28"/>
          <w:u w:val="single"/>
          <w:lang w:eastAsia="en-GB"/>
        </w:rPr>
        <w:t>need</w:t>
      </w:r>
      <w:r w:rsidRPr="00671452">
        <w:rPr>
          <w:rFonts w:ascii="Arial" w:eastAsia="Times New Roman" w:hAnsi="Arial" w:cs="Arial"/>
          <w:sz w:val="28"/>
          <w:szCs w:val="28"/>
          <w:lang w:eastAsia="en-GB"/>
        </w:rPr>
        <w:t xml:space="preserve"> to know about you before they can relate to you and therefore work for you.</w:t>
      </w:r>
    </w:p>
    <w:p w:rsidR="00671452" w:rsidRPr="00671452" w:rsidRDefault="00671452" w:rsidP="00671452">
      <w:pPr>
        <w:spacing w:after="0" w:line="240" w:lineRule="auto"/>
        <w:ind w:left="284"/>
        <w:jc w:val="center"/>
        <w:rPr>
          <w:rFonts w:ascii="Arial" w:eastAsia="Times New Roman" w:hAnsi="Arial" w:cs="Arial"/>
          <w:sz w:val="28"/>
          <w:szCs w:val="28"/>
          <w:lang w:eastAsia="en-GB"/>
        </w:rPr>
      </w:pPr>
    </w:p>
    <w:p w:rsidR="00671452" w:rsidRPr="00671452" w:rsidRDefault="00671452" w:rsidP="00671452">
      <w:pPr>
        <w:spacing w:after="0" w:line="240" w:lineRule="auto"/>
        <w:ind w:left="284"/>
        <w:jc w:val="center"/>
        <w:rPr>
          <w:rFonts w:ascii="Arial" w:eastAsia="Times New Roman" w:hAnsi="Arial" w:cs="Arial"/>
          <w:sz w:val="28"/>
          <w:szCs w:val="28"/>
          <w:lang w:eastAsia="en-GB"/>
        </w:rPr>
      </w:pPr>
      <w:r w:rsidRPr="00671452">
        <w:rPr>
          <w:rFonts w:ascii="Arial" w:eastAsia="Times New Roman" w:hAnsi="Arial" w:cs="Arial"/>
          <w:sz w:val="28"/>
          <w:szCs w:val="28"/>
          <w:lang w:eastAsia="en-GB"/>
        </w:rPr>
        <w:t>Culturally, Māori use narrative and storytelling as the tool for learning.</w:t>
      </w:r>
    </w:p>
    <w:p w:rsidR="00671452" w:rsidRPr="00671452" w:rsidRDefault="00671452" w:rsidP="00671452">
      <w:pPr>
        <w:spacing w:after="0" w:line="240" w:lineRule="auto"/>
        <w:ind w:left="284"/>
        <w:jc w:val="center"/>
        <w:rPr>
          <w:rFonts w:ascii="Arial" w:eastAsia="Times New Roman" w:hAnsi="Arial" w:cs="Arial"/>
          <w:sz w:val="28"/>
          <w:szCs w:val="28"/>
          <w:lang w:eastAsia="en-GB"/>
        </w:rPr>
      </w:pPr>
      <w:r w:rsidRPr="00671452">
        <w:rPr>
          <w:rFonts w:ascii="Arial" w:eastAsia="Times New Roman" w:hAnsi="Arial" w:cs="Arial"/>
          <w:sz w:val="28"/>
          <w:szCs w:val="28"/>
          <w:lang w:eastAsia="en-GB"/>
        </w:rPr>
        <w:t>Think of a pōwhiri – Māori introduce themselves in great detail  (maunga – mountain, awa – river, waka – canoe, iwi – tribe etc.) before they even begin discussing any issues at hand. So it is culturally valued that Māori need to know about you before they will connect with you.</w:t>
      </w:r>
    </w:p>
    <w:p w:rsidR="00671452" w:rsidRPr="00671452" w:rsidRDefault="00671452" w:rsidP="00671452">
      <w:pPr>
        <w:spacing w:after="0" w:line="240" w:lineRule="auto"/>
        <w:ind w:left="284"/>
        <w:jc w:val="center"/>
        <w:rPr>
          <w:rFonts w:ascii="Arial" w:eastAsia="Times New Roman" w:hAnsi="Arial" w:cs="Arial"/>
          <w:sz w:val="28"/>
          <w:szCs w:val="28"/>
          <w:lang w:eastAsia="en-GB"/>
        </w:rPr>
      </w:pPr>
    </w:p>
    <w:p w:rsidR="00671452" w:rsidRPr="00671452" w:rsidRDefault="00671452" w:rsidP="00671452">
      <w:pPr>
        <w:spacing w:after="0" w:line="240" w:lineRule="auto"/>
        <w:ind w:left="284"/>
        <w:jc w:val="center"/>
        <w:rPr>
          <w:rFonts w:ascii="Arial" w:eastAsia="Times New Roman" w:hAnsi="Arial" w:cs="Arial"/>
          <w:sz w:val="28"/>
          <w:szCs w:val="28"/>
          <w:lang w:eastAsia="en-GB"/>
        </w:rPr>
      </w:pPr>
    </w:p>
    <w:p w:rsidR="00671452" w:rsidRPr="00671452" w:rsidRDefault="00671452" w:rsidP="00671452">
      <w:pPr>
        <w:spacing w:after="0" w:line="240" w:lineRule="auto"/>
        <w:ind w:left="284"/>
        <w:jc w:val="center"/>
        <w:rPr>
          <w:rFonts w:ascii="Arial" w:eastAsia="Times New Roman" w:hAnsi="Arial" w:cs="Arial"/>
          <w:sz w:val="24"/>
          <w:szCs w:val="24"/>
          <w:lang w:val="en-GB" w:eastAsia="en-GB"/>
        </w:rPr>
      </w:pPr>
      <w:r w:rsidRPr="00671452">
        <w:rPr>
          <w:rFonts w:ascii="Arial" w:eastAsia="Times New Roman" w:hAnsi="Arial" w:cs="Arial"/>
          <w:noProof/>
          <w:sz w:val="24"/>
          <w:szCs w:val="24"/>
          <w:lang w:eastAsia="en-NZ"/>
        </w:rPr>
        <w:drawing>
          <wp:inline distT="0" distB="0" distL="0" distR="0" wp14:anchorId="4A6C0755" wp14:editId="2D623666">
            <wp:extent cx="2951777" cy="1690577"/>
            <wp:effectExtent l="19050" t="0" r="20320" b="55753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51777" cy="1690577"/>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1452" w:rsidRPr="00671452" w:rsidRDefault="00671452" w:rsidP="00671452">
      <w:pPr>
        <w:spacing w:after="0" w:line="240" w:lineRule="auto"/>
        <w:ind w:left="284"/>
        <w:jc w:val="center"/>
        <w:rPr>
          <w:rFonts w:ascii="Neuropol" w:eastAsia="Times New Roman" w:hAnsi="Neuropol" w:cs="Arial"/>
          <w:b/>
          <w:color w:val="000000"/>
          <w:sz w:val="36"/>
          <w:szCs w:val="36"/>
          <w:lang w:val="en-GB" w:eastAsia="en-GB"/>
        </w:rPr>
      </w:pPr>
      <w:r w:rsidRPr="00671452">
        <w:rPr>
          <w:rFonts w:ascii="Neuropol" w:eastAsia="Times New Roman" w:hAnsi="Neuropol" w:cs="Arial"/>
          <w:b/>
          <w:color w:val="000000"/>
          <w:sz w:val="36"/>
          <w:szCs w:val="36"/>
          <w:lang w:val="en-GB" w:eastAsia="en-GB"/>
        </w:rPr>
        <w:lastRenderedPageBreak/>
        <w:t>The Challenge</w:t>
      </w:r>
    </w:p>
    <w:p w:rsidR="00671452" w:rsidRPr="00671452" w:rsidRDefault="00671452" w:rsidP="00671452">
      <w:pPr>
        <w:spacing w:after="0" w:line="240" w:lineRule="auto"/>
        <w:ind w:left="284"/>
        <w:jc w:val="center"/>
        <w:rPr>
          <w:rFonts w:ascii="Arial" w:eastAsia="Times New Roman" w:hAnsi="Arial" w:cs="Arial"/>
          <w:color w:val="000000"/>
          <w:sz w:val="24"/>
          <w:szCs w:val="24"/>
          <w:lang w:val="en-GB" w:eastAsia="en-GB"/>
        </w:rPr>
      </w:pPr>
      <w:r w:rsidRPr="00671452">
        <w:rPr>
          <w:rFonts w:ascii="Arial" w:eastAsia="Times New Roman" w:hAnsi="Arial" w:cs="Arial"/>
          <w:color w:val="000000"/>
          <w:sz w:val="24"/>
          <w:szCs w:val="24"/>
          <w:lang w:val="en-GB" w:eastAsia="en-GB"/>
        </w:rPr>
        <w:t>What can your department do this year to imbed Māori content in</w:t>
      </w:r>
      <w:r w:rsidR="000E117B" w:rsidRPr="00A00955">
        <w:rPr>
          <w:rFonts w:ascii="Arial" w:eastAsia="Times New Roman" w:hAnsi="Arial" w:cs="Arial"/>
          <w:color w:val="000000"/>
          <w:sz w:val="24"/>
          <w:szCs w:val="24"/>
          <w:lang w:val="en-GB" w:eastAsia="en-GB"/>
        </w:rPr>
        <w:t>to the</w:t>
      </w:r>
      <w:r w:rsidRPr="00671452">
        <w:rPr>
          <w:rFonts w:ascii="Arial" w:eastAsia="Times New Roman" w:hAnsi="Arial" w:cs="Arial"/>
          <w:color w:val="000000"/>
          <w:sz w:val="24"/>
          <w:szCs w:val="24"/>
          <w:lang w:val="en-GB" w:eastAsia="en-GB"/>
        </w:rPr>
        <w:t xml:space="preserve"> curriculum? </w:t>
      </w:r>
    </w:p>
    <w:p w:rsidR="00671452" w:rsidRPr="00A00955" w:rsidRDefault="00671452" w:rsidP="00671452">
      <w:pPr>
        <w:spacing w:after="0" w:line="240" w:lineRule="auto"/>
        <w:ind w:left="284"/>
        <w:jc w:val="center"/>
        <w:rPr>
          <w:rFonts w:ascii="Arial" w:eastAsia="Times New Roman" w:hAnsi="Arial" w:cs="Arial"/>
          <w:color w:val="000000"/>
          <w:sz w:val="24"/>
          <w:szCs w:val="24"/>
          <w:lang w:val="en-GB" w:eastAsia="en-GB"/>
        </w:rPr>
      </w:pPr>
      <w:r w:rsidRPr="00671452">
        <w:rPr>
          <w:rFonts w:ascii="Arial" w:eastAsia="Times New Roman" w:hAnsi="Arial" w:cs="Arial"/>
          <w:color w:val="000000"/>
          <w:sz w:val="24"/>
          <w:szCs w:val="24"/>
          <w:lang w:val="en-GB" w:eastAsia="en-GB"/>
        </w:rPr>
        <w:t>Here are some ideas from around the motu…</w:t>
      </w:r>
    </w:p>
    <w:p w:rsidR="00A00955" w:rsidRPr="00A00955" w:rsidRDefault="000E117B" w:rsidP="00671452">
      <w:pPr>
        <w:spacing w:after="0" w:line="240" w:lineRule="auto"/>
        <w:ind w:left="284"/>
        <w:jc w:val="center"/>
        <w:rPr>
          <w:rFonts w:ascii="Arial" w:eastAsia="Times New Roman" w:hAnsi="Arial" w:cs="Arial"/>
          <w:color w:val="000000"/>
          <w:sz w:val="24"/>
          <w:szCs w:val="24"/>
          <w:lang w:val="en-GB" w:eastAsia="en-GB"/>
        </w:rPr>
      </w:pPr>
      <w:r w:rsidRPr="00A00955">
        <w:rPr>
          <w:rFonts w:ascii="Arial" w:eastAsia="Times New Roman" w:hAnsi="Arial" w:cs="Arial"/>
          <w:color w:val="000000"/>
          <w:sz w:val="24"/>
          <w:szCs w:val="24"/>
          <w:lang w:val="en-GB" w:eastAsia="en-GB"/>
        </w:rPr>
        <w:t xml:space="preserve">Please let me know what your department is doing </w:t>
      </w:r>
      <w:r w:rsidR="00A00955" w:rsidRPr="00A00955">
        <w:rPr>
          <w:rFonts w:ascii="Arial" w:eastAsia="Times New Roman" w:hAnsi="Arial" w:cs="Arial"/>
          <w:color w:val="000000"/>
          <w:sz w:val="24"/>
          <w:szCs w:val="24"/>
          <w:lang w:val="en-GB" w:eastAsia="en-GB"/>
        </w:rPr>
        <w:t>(</w:t>
      </w:r>
      <w:r w:rsidRPr="00A00955">
        <w:rPr>
          <w:rFonts w:ascii="Arial" w:eastAsia="Times New Roman" w:hAnsi="Arial" w:cs="Arial"/>
          <w:color w:val="000000"/>
          <w:sz w:val="24"/>
          <w:szCs w:val="24"/>
          <w:lang w:val="en-GB" w:eastAsia="en-GB"/>
        </w:rPr>
        <w:t>in</w:t>
      </w:r>
      <w:r w:rsidR="00A00955" w:rsidRPr="00A00955">
        <w:rPr>
          <w:rFonts w:ascii="Arial" w:eastAsia="Times New Roman" w:hAnsi="Arial" w:cs="Arial"/>
          <w:color w:val="000000"/>
          <w:sz w:val="24"/>
          <w:szCs w:val="24"/>
          <w:lang w:val="en-GB" w:eastAsia="en-GB"/>
        </w:rPr>
        <w:t xml:space="preserve"> just</w:t>
      </w:r>
      <w:r w:rsidRPr="00A00955">
        <w:rPr>
          <w:rFonts w:ascii="Arial" w:eastAsia="Times New Roman" w:hAnsi="Arial" w:cs="Arial"/>
          <w:color w:val="000000"/>
          <w:sz w:val="24"/>
          <w:szCs w:val="24"/>
          <w:lang w:val="en-GB" w:eastAsia="en-GB"/>
        </w:rPr>
        <w:t xml:space="preserve"> a couple of sentences</w:t>
      </w:r>
      <w:r w:rsidR="00A00955" w:rsidRPr="00A00955">
        <w:rPr>
          <w:rFonts w:ascii="Arial" w:eastAsia="Times New Roman" w:hAnsi="Arial" w:cs="Arial"/>
          <w:color w:val="000000"/>
          <w:sz w:val="24"/>
          <w:szCs w:val="24"/>
          <w:lang w:val="en-GB" w:eastAsia="en-GB"/>
        </w:rPr>
        <w:t xml:space="preserve"> – any photos would be fantastic)</w:t>
      </w:r>
      <w:r w:rsidRPr="00A00955">
        <w:rPr>
          <w:rFonts w:ascii="Arial" w:eastAsia="Times New Roman" w:hAnsi="Arial" w:cs="Arial"/>
          <w:color w:val="000000"/>
          <w:sz w:val="24"/>
          <w:szCs w:val="24"/>
          <w:lang w:val="en-GB" w:eastAsia="en-GB"/>
        </w:rPr>
        <w:t xml:space="preserve"> and I’ll refresh this page with a Freyberg Feel!  </w:t>
      </w:r>
    </w:p>
    <w:p w:rsidR="000E117B" w:rsidRPr="00A00955" w:rsidRDefault="000E117B" w:rsidP="00671452">
      <w:pPr>
        <w:spacing w:after="0" w:line="240" w:lineRule="auto"/>
        <w:ind w:left="284"/>
        <w:jc w:val="center"/>
        <w:rPr>
          <w:rFonts w:ascii="Arial" w:eastAsia="Times New Roman" w:hAnsi="Arial" w:cs="Arial"/>
          <w:color w:val="000000"/>
          <w:sz w:val="24"/>
          <w:szCs w:val="24"/>
          <w:lang w:val="en-GB" w:eastAsia="en-GB"/>
        </w:rPr>
      </w:pPr>
      <w:r w:rsidRPr="00A00955">
        <w:rPr>
          <w:rFonts w:ascii="Arial" w:eastAsia="Times New Roman" w:hAnsi="Arial" w:cs="Arial"/>
          <w:color w:val="000000"/>
          <w:sz w:val="24"/>
          <w:szCs w:val="24"/>
          <w:lang w:val="en-GB" w:eastAsia="en-GB"/>
        </w:rPr>
        <w:t>Kia Kaha!</w:t>
      </w:r>
    </w:p>
    <w:p w:rsidR="000E117B" w:rsidRPr="00671452" w:rsidRDefault="000E117B" w:rsidP="00671452">
      <w:pPr>
        <w:spacing w:after="0" w:line="240" w:lineRule="auto"/>
        <w:ind w:left="284"/>
        <w:jc w:val="center"/>
        <w:rPr>
          <w:rFonts w:ascii="Arial" w:eastAsia="Times New Roman" w:hAnsi="Arial" w:cs="Arial"/>
          <w:color w:val="000000"/>
          <w:sz w:val="28"/>
          <w:szCs w:val="28"/>
          <w:lang w:val="en-GB" w:eastAsia="en-GB"/>
        </w:rPr>
      </w:pPr>
    </w:p>
    <w:p w:rsidR="00671452" w:rsidRPr="00671452" w:rsidRDefault="00671452" w:rsidP="00671452">
      <w:pPr>
        <w:spacing w:after="0" w:line="240" w:lineRule="auto"/>
        <w:ind w:left="284"/>
        <w:jc w:val="center"/>
        <w:rPr>
          <w:rFonts w:ascii="Neuropol" w:eastAsia="Times New Roman" w:hAnsi="Neuropol" w:cs="Arial"/>
          <w:color w:val="000000"/>
          <w:sz w:val="40"/>
          <w:szCs w:val="40"/>
          <w:lang w:val="en-GB" w:eastAsia="en-GB"/>
        </w:rPr>
      </w:pPr>
      <w:r w:rsidRPr="00671452">
        <w:rPr>
          <w:rFonts w:ascii="Arial" w:eastAsia="Times New Roman" w:hAnsi="Arial" w:cs="Arial"/>
          <w:noProof/>
          <w:color w:val="1122CC"/>
          <w:sz w:val="40"/>
          <w:szCs w:val="40"/>
          <w:lang w:eastAsia="en-NZ"/>
        </w:rPr>
        <w:t xml:space="preserve"> </w:t>
      </w:r>
      <w:r w:rsidRPr="00671452">
        <w:rPr>
          <w:rFonts w:ascii="Neuropol" w:eastAsia="Times New Roman" w:hAnsi="Neuropol" w:cs="Arial"/>
          <w:color w:val="000000"/>
          <w:sz w:val="40"/>
          <w:szCs w:val="40"/>
          <w:lang w:val="en-GB" w:eastAsia="en-GB"/>
        </w:rPr>
        <w:t>Commerce</w:t>
      </w:r>
    </w:p>
    <w:p w:rsidR="00671452" w:rsidRPr="00671452" w:rsidRDefault="00671452" w:rsidP="00671452">
      <w:pPr>
        <w:spacing w:after="0" w:line="240" w:lineRule="auto"/>
        <w:ind w:left="284"/>
        <w:rPr>
          <w:rFonts w:ascii="Arial" w:eastAsia="Times New Roman" w:hAnsi="Arial" w:cs="Arial"/>
          <w:color w:val="000000"/>
          <w:sz w:val="20"/>
          <w:szCs w:val="20"/>
          <w:lang w:val="en-GB" w:eastAsia="en-GB"/>
        </w:rPr>
      </w:pPr>
    </w:p>
    <w:p w:rsidR="00671452" w:rsidRPr="00671452" w:rsidRDefault="00671452" w:rsidP="00671452">
      <w:pPr>
        <w:spacing w:after="0" w:line="240" w:lineRule="auto"/>
        <w:ind w:left="284"/>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 xml:space="preserve">Kelly went back to her department and started brainstorming ideas to do with the Fishing Quota for her Year 11 class and the more she did research on the internet, the more she realised it could spread over all the year levels: </w:t>
      </w:r>
      <w:r w:rsidRPr="00671452">
        <w:rPr>
          <w:rFonts w:ascii="Arial" w:eastAsia="Times New Roman" w:hAnsi="Arial" w:cs="Arial"/>
          <w:color w:val="000000"/>
          <w:lang w:val="en-GB" w:eastAsia="en-GB"/>
        </w:rPr>
        <w:tab/>
      </w:r>
    </w:p>
    <w:p w:rsidR="00671452" w:rsidRPr="00671452" w:rsidRDefault="00671452" w:rsidP="00671452">
      <w:pPr>
        <w:spacing w:after="0" w:line="240" w:lineRule="auto"/>
        <w:ind w:left="284"/>
        <w:jc w:val="both"/>
        <w:rPr>
          <w:rFonts w:ascii="Arial" w:eastAsia="Times New Roman" w:hAnsi="Arial" w:cs="Arial"/>
          <w:color w:val="000000"/>
          <w:lang w:val="en-GB" w:eastAsia="en-GB"/>
        </w:rPr>
      </w:pPr>
    </w:p>
    <w:p w:rsidR="00671452" w:rsidRPr="00671452" w:rsidRDefault="00671452" w:rsidP="00671452">
      <w:pPr>
        <w:numPr>
          <w:ilvl w:val="0"/>
          <w:numId w:val="37"/>
        </w:numPr>
        <w:spacing w:after="0" w:line="240" w:lineRule="auto"/>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Business – Sealord</w:t>
      </w:r>
    </w:p>
    <w:p w:rsidR="00671452" w:rsidRPr="00671452" w:rsidRDefault="00671452" w:rsidP="00671452">
      <w:pPr>
        <w:numPr>
          <w:ilvl w:val="0"/>
          <w:numId w:val="37"/>
        </w:numPr>
        <w:spacing w:after="0" w:line="240" w:lineRule="auto"/>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Sustainability – Environmental</w:t>
      </w:r>
    </w:p>
    <w:p w:rsidR="00671452" w:rsidRPr="00671452" w:rsidRDefault="00671452" w:rsidP="00671452">
      <w:pPr>
        <w:numPr>
          <w:ilvl w:val="0"/>
          <w:numId w:val="37"/>
        </w:numPr>
        <w:spacing w:after="0" w:line="240" w:lineRule="auto"/>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Government Intervention</w:t>
      </w:r>
    </w:p>
    <w:p w:rsidR="00671452" w:rsidRPr="00671452" w:rsidRDefault="00671452" w:rsidP="00671452">
      <w:pPr>
        <w:spacing w:after="0" w:line="240" w:lineRule="auto"/>
        <w:ind w:left="284"/>
        <w:jc w:val="both"/>
        <w:rPr>
          <w:rFonts w:ascii="Arial" w:eastAsia="Times New Roman" w:hAnsi="Arial" w:cs="Arial"/>
          <w:color w:val="000000"/>
          <w:lang w:val="en-GB" w:eastAsia="en-GB"/>
        </w:rPr>
      </w:pPr>
    </w:p>
    <w:p w:rsidR="00671452" w:rsidRPr="00671452" w:rsidRDefault="00671452" w:rsidP="00671452">
      <w:pPr>
        <w:spacing w:after="0" w:line="240" w:lineRule="auto"/>
        <w:ind w:left="284"/>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She is working on developing a unit at every level and will involve the community by getting Sealord Māori executives to come in (hopefully) and also local iwi about sustainability and environmental issues.</w:t>
      </w:r>
    </w:p>
    <w:p w:rsidR="00671452" w:rsidRPr="00671452" w:rsidRDefault="00671452" w:rsidP="00671452">
      <w:pPr>
        <w:spacing w:after="0" w:line="240" w:lineRule="auto"/>
        <w:ind w:left="284"/>
        <w:rPr>
          <w:rFonts w:ascii="Arial" w:eastAsia="Times New Roman" w:hAnsi="Arial" w:cs="Arial"/>
          <w:lang w:val="en-GB" w:eastAsia="en-GB"/>
        </w:rPr>
      </w:pPr>
    </w:p>
    <w:p w:rsidR="00671452" w:rsidRPr="00671452" w:rsidRDefault="00671452" w:rsidP="00671452">
      <w:pPr>
        <w:ind w:left="284"/>
        <w:jc w:val="center"/>
        <w:rPr>
          <w:rFonts w:ascii="Arial" w:eastAsia="Times New Roman" w:hAnsi="Arial" w:cs="Arial"/>
          <w:sz w:val="24"/>
          <w:szCs w:val="24"/>
          <w:lang w:val="en-GB" w:eastAsia="en-GB"/>
        </w:rPr>
      </w:pPr>
      <w:r w:rsidRPr="00671452">
        <w:rPr>
          <w:rFonts w:ascii="Arial" w:eastAsia="Times New Roman" w:hAnsi="Arial" w:cs="Arial"/>
          <w:noProof/>
          <w:sz w:val="24"/>
          <w:szCs w:val="24"/>
          <w:lang w:eastAsia="en-NZ"/>
        </w:rPr>
        <w:drawing>
          <wp:inline distT="0" distB="0" distL="0" distR="0" wp14:anchorId="1D4AC85B" wp14:editId="58F50474">
            <wp:extent cx="1488558" cy="1488558"/>
            <wp:effectExtent l="19050" t="0" r="16510" b="492760"/>
            <wp:docPr id="19" name="Picture 19" descr="C:\Users\karekoj\Pictures\seal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rekoj\Pictures\sealord-logo.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94644" cy="149464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671452">
        <w:rPr>
          <w:rFonts w:ascii="Arial" w:eastAsia="Times New Roman" w:hAnsi="Arial" w:cs="Arial"/>
          <w:noProof/>
          <w:color w:val="1122CC"/>
          <w:sz w:val="27"/>
          <w:szCs w:val="27"/>
          <w:lang w:eastAsia="en-NZ"/>
        </w:rPr>
        <w:t xml:space="preserve"> </w:t>
      </w:r>
      <w:r w:rsidRPr="00671452">
        <w:rPr>
          <w:rFonts w:ascii="Arial" w:eastAsia="Times New Roman" w:hAnsi="Arial" w:cs="Arial"/>
          <w:noProof/>
          <w:color w:val="1122CC"/>
          <w:sz w:val="27"/>
          <w:szCs w:val="27"/>
          <w:lang w:eastAsia="en-NZ"/>
        </w:rPr>
        <w:drawing>
          <wp:inline distT="0" distB="0" distL="0" distR="0" wp14:anchorId="4AB8B539" wp14:editId="2B0D38CE">
            <wp:extent cx="1364250" cy="1499191"/>
            <wp:effectExtent l="19050" t="0" r="26670" b="501650"/>
            <wp:docPr id="20" name="rg_hi" descr="http://t2.gstatic.com/images?q=tbn:ANd9GcRopjEAJMPkW6EaPmVllVCRTnDeg0qoXviuWSHySkCFQlsrTm7va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opjEAJMPkW6EaPmVllVCRTnDeg0qoXviuWSHySkCFQlsrTm7vag">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73139" cy="150896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1452" w:rsidRPr="00671452" w:rsidRDefault="00671452" w:rsidP="00671452">
      <w:pPr>
        <w:spacing w:after="0" w:line="240" w:lineRule="auto"/>
        <w:ind w:left="360"/>
        <w:jc w:val="center"/>
        <w:rPr>
          <w:rFonts w:ascii="Neuropol" w:eastAsia="Times New Roman" w:hAnsi="Neuropol" w:cs="Arial"/>
          <w:color w:val="000000"/>
          <w:sz w:val="24"/>
          <w:szCs w:val="24"/>
          <w:lang w:eastAsia="en-GB"/>
        </w:rPr>
      </w:pPr>
      <w:r w:rsidRPr="00671452">
        <w:rPr>
          <w:rFonts w:ascii="Neuropol" w:eastAsia="Times New Roman" w:hAnsi="Neuropol" w:cs="Arial"/>
          <w:color w:val="000000"/>
          <w:sz w:val="44"/>
          <w:szCs w:val="44"/>
          <w:lang w:eastAsia="en-GB"/>
        </w:rPr>
        <w:t>Physical Education</w:t>
      </w:r>
    </w:p>
    <w:p w:rsidR="00671452" w:rsidRPr="00671452" w:rsidRDefault="00671452" w:rsidP="00671452">
      <w:pPr>
        <w:spacing w:after="0" w:line="240" w:lineRule="auto"/>
        <w:ind w:left="360"/>
        <w:jc w:val="center"/>
        <w:rPr>
          <w:rFonts w:ascii="Mufferaw" w:eastAsia="Times New Roman" w:hAnsi="Mufferaw" w:cs="Arial"/>
          <w:color w:val="000000"/>
          <w:sz w:val="24"/>
          <w:szCs w:val="24"/>
          <w:lang w:eastAsia="en-GB"/>
        </w:rPr>
      </w:pPr>
    </w:p>
    <w:p w:rsidR="00671452" w:rsidRPr="00671452" w:rsidRDefault="00671452" w:rsidP="00671452">
      <w:pPr>
        <w:spacing w:after="0" w:line="240" w:lineRule="auto"/>
        <w:ind w:left="36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 xml:space="preserve">Richard and Katrina brainstormed what they could do to introduce Māori games and skills into their PE course – they decided to try rakau (stick games) and poi. </w:t>
      </w:r>
    </w:p>
    <w:p w:rsidR="00671452" w:rsidRDefault="00671452" w:rsidP="00671452">
      <w:pPr>
        <w:spacing w:after="0" w:line="240" w:lineRule="auto"/>
        <w:ind w:left="36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They are also planning to use Māori kupu hau in place of words like running and swimming etc. Finally, they are adding the Māori names for gymnasium and swimming pool to their current signage.</w:t>
      </w:r>
    </w:p>
    <w:p w:rsidR="00A00955" w:rsidRPr="00671452" w:rsidRDefault="00A00955" w:rsidP="00671452">
      <w:pPr>
        <w:spacing w:after="0" w:line="240" w:lineRule="auto"/>
        <w:ind w:left="360"/>
        <w:jc w:val="both"/>
        <w:rPr>
          <w:rFonts w:ascii="Arial" w:eastAsia="Times New Roman" w:hAnsi="Arial" w:cs="Arial"/>
          <w:color w:val="000000"/>
          <w:lang w:val="en-GB" w:eastAsia="en-GB"/>
        </w:rPr>
      </w:pPr>
    </w:p>
    <w:p w:rsidR="00671452" w:rsidRPr="00671452" w:rsidRDefault="00671452" w:rsidP="00671452">
      <w:pPr>
        <w:spacing w:after="0" w:line="240" w:lineRule="auto"/>
        <w:jc w:val="center"/>
        <w:rPr>
          <w:rFonts w:ascii="Arial" w:eastAsia="Times New Roman" w:hAnsi="Arial" w:cs="Arial"/>
          <w:sz w:val="24"/>
          <w:szCs w:val="24"/>
          <w:lang w:val="en-GB" w:eastAsia="en-GB"/>
        </w:rPr>
      </w:pPr>
      <w:r w:rsidRPr="00671452">
        <w:rPr>
          <w:rFonts w:ascii="Arial" w:eastAsia="Times New Roman" w:hAnsi="Arial" w:cs="Arial"/>
          <w:noProof/>
          <w:sz w:val="24"/>
          <w:szCs w:val="24"/>
          <w:lang w:eastAsia="en-NZ"/>
        </w:rPr>
        <w:drawing>
          <wp:inline distT="0" distB="0" distL="0" distR="0" wp14:anchorId="09F2346F" wp14:editId="2BD24989">
            <wp:extent cx="1876096" cy="1406710"/>
            <wp:effectExtent l="19050" t="0" r="10160" b="479425"/>
            <wp:docPr id="21" name="rg_hi" descr="http://t2.gstatic.com/images?q=tbn:ANd9GcRxfIxdEMshIP8Molt3f4OreilbR9cgl4f93vkl_bNUDM6aoqZNjQ">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xfIxdEMshIP8Molt3f4OreilbR9cgl4f93vkl_bNUDM6aoqZNjQ">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83432" cy="141221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671452">
        <w:rPr>
          <w:rFonts w:ascii="Arial" w:eastAsia="Times New Roman" w:hAnsi="Arial" w:cs="Arial"/>
          <w:noProof/>
          <w:color w:val="1122CC"/>
          <w:sz w:val="27"/>
          <w:szCs w:val="27"/>
          <w:lang w:eastAsia="en-NZ"/>
        </w:rPr>
        <w:drawing>
          <wp:inline distT="0" distB="0" distL="0" distR="0" wp14:anchorId="3D5BE3FD" wp14:editId="094624E0">
            <wp:extent cx="1186650" cy="1418897"/>
            <wp:effectExtent l="19050" t="0" r="13970" b="467360"/>
            <wp:docPr id="22" name="rg_hi" descr="http://t2.gstatic.com/images?q=tbn:ANd9GcTndK2MYrKkRVQv6vJznu0aTelkbTqxKUf3VHpaj88j-2nLKonpEA">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ndK2MYrKkRVQv6vJznu0aTelkbTqxKUf3VHpaj88j-2nLKonpEA">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11812" cy="144898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1452" w:rsidRPr="00671452" w:rsidRDefault="00671452" w:rsidP="00671452">
      <w:pPr>
        <w:spacing w:after="0" w:line="240" w:lineRule="auto"/>
        <w:jc w:val="center"/>
        <w:rPr>
          <w:rFonts w:ascii="Neuropol" w:eastAsia="Times New Roman" w:hAnsi="Neuropol" w:cs="Times New Roman"/>
          <w:sz w:val="40"/>
          <w:szCs w:val="40"/>
          <w:lang w:eastAsia="en-GB"/>
        </w:rPr>
      </w:pPr>
      <w:r w:rsidRPr="00671452">
        <w:rPr>
          <w:rFonts w:ascii="Neuropol" w:eastAsia="Times New Roman" w:hAnsi="Neuropol" w:cs="Times New Roman"/>
          <w:b/>
          <w:sz w:val="40"/>
          <w:szCs w:val="40"/>
          <w:lang w:eastAsia="en-GB"/>
        </w:rPr>
        <w:lastRenderedPageBreak/>
        <w:t>English</w:t>
      </w:r>
      <w:r w:rsidRPr="00671452">
        <w:rPr>
          <w:rFonts w:ascii="Neuropol" w:eastAsia="Times New Roman" w:hAnsi="Neuropol" w:cs="Times New Roman"/>
          <w:sz w:val="40"/>
          <w:szCs w:val="40"/>
          <w:lang w:eastAsia="en-GB"/>
        </w:rPr>
        <w:t xml:space="preserve"> </w:t>
      </w:r>
    </w:p>
    <w:p w:rsidR="00671452" w:rsidRPr="00671452" w:rsidRDefault="00671452" w:rsidP="00671452">
      <w:pPr>
        <w:spacing w:after="0" w:line="240" w:lineRule="auto"/>
        <w:jc w:val="center"/>
        <w:rPr>
          <w:rFonts w:ascii="Neuropol" w:eastAsia="Times New Roman" w:hAnsi="Neuropol" w:cs="Times New Roman"/>
          <w:sz w:val="16"/>
          <w:szCs w:val="16"/>
          <w:lang w:eastAsia="en-GB"/>
        </w:rPr>
      </w:pPr>
    </w:p>
    <w:p w:rsidR="00671452" w:rsidRPr="00671452" w:rsidRDefault="00671452" w:rsidP="00CD77DD">
      <w:pPr>
        <w:spacing w:after="0" w:line="240" w:lineRule="auto"/>
        <w:ind w:left="284"/>
        <w:jc w:val="both"/>
        <w:rPr>
          <w:rFonts w:ascii="Arial" w:eastAsia="Times New Roman" w:hAnsi="Arial" w:cs="Arial"/>
          <w:lang w:eastAsia="en-GB"/>
        </w:rPr>
      </w:pPr>
      <w:r w:rsidRPr="00671452">
        <w:rPr>
          <w:rFonts w:ascii="Arial" w:eastAsia="Times New Roman" w:hAnsi="Arial" w:cs="Arial"/>
          <w:lang w:eastAsia="en-GB"/>
        </w:rPr>
        <w:t>Māori Poetry research assignment – Students draw on cultural knowledge, myths, history, values and can use knowledge within the family and community.</w:t>
      </w:r>
    </w:p>
    <w:p w:rsidR="00671452" w:rsidRPr="00671452" w:rsidRDefault="00671452" w:rsidP="00CD77DD">
      <w:pPr>
        <w:spacing w:after="0" w:line="240" w:lineRule="auto"/>
        <w:ind w:left="284"/>
        <w:jc w:val="both"/>
        <w:rPr>
          <w:rFonts w:ascii="Arial" w:eastAsia="Times New Roman" w:hAnsi="Arial" w:cs="Arial"/>
          <w:lang w:eastAsia="en-GB"/>
        </w:rPr>
      </w:pPr>
    </w:p>
    <w:p w:rsidR="00671452" w:rsidRPr="00671452" w:rsidRDefault="00671452" w:rsidP="00CD77DD">
      <w:pPr>
        <w:spacing w:after="0" w:line="240" w:lineRule="auto"/>
        <w:ind w:left="284"/>
        <w:jc w:val="both"/>
        <w:rPr>
          <w:rFonts w:ascii="Arial" w:eastAsia="Times New Roman" w:hAnsi="Arial" w:cs="Arial"/>
          <w:lang w:val="en-GB" w:eastAsia="en-GB"/>
        </w:rPr>
      </w:pPr>
      <w:r w:rsidRPr="00671452">
        <w:rPr>
          <w:rFonts w:ascii="Arial" w:eastAsia="Times New Roman" w:hAnsi="Arial" w:cs="Arial"/>
          <w:lang w:val="en-GB" w:eastAsia="en-GB"/>
        </w:rPr>
        <w:t xml:space="preserve">Kate invited Witi Ihimaera to come in to her Year 10 English class, whilst they were studying “Whale Rider”. Her class got to ask questions about his inspiration, where he was from, how he got in to writing. </w:t>
      </w:r>
    </w:p>
    <w:p w:rsidR="00671452" w:rsidRPr="00671452" w:rsidRDefault="00671452" w:rsidP="00CD77DD">
      <w:pPr>
        <w:spacing w:after="0" w:line="240" w:lineRule="auto"/>
        <w:ind w:left="284"/>
        <w:jc w:val="both"/>
        <w:rPr>
          <w:rFonts w:ascii="Arial" w:eastAsia="Times New Roman" w:hAnsi="Arial" w:cs="Arial"/>
          <w:lang w:val="en-GB" w:eastAsia="en-GB"/>
        </w:rPr>
      </w:pPr>
    </w:p>
    <w:p w:rsidR="00671452" w:rsidRPr="00671452" w:rsidRDefault="00671452" w:rsidP="00CD77DD">
      <w:pPr>
        <w:spacing w:after="0" w:line="240" w:lineRule="auto"/>
        <w:ind w:left="284"/>
        <w:jc w:val="both"/>
        <w:rPr>
          <w:rFonts w:ascii="Arial" w:eastAsia="Times New Roman" w:hAnsi="Arial" w:cs="Arial"/>
          <w:lang w:val="en-GB" w:eastAsia="en-GB"/>
        </w:rPr>
      </w:pPr>
      <w:r w:rsidRPr="00671452">
        <w:rPr>
          <w:rFonts w:ascii="Arial" w:eastAsia="Times New Roman" w:hAnsi="Arial" w:cs="Arial"/>
          <w:lang w:val="en-GB" w:eastAsia="en-GB"/>
        </w:rPr>
        <w:t>Karl discussed the idea of students doing their mihi or reciting their pepeha in either Māori or English, as a warm up exercise before doing their Yr 9 speeches in class.</w:t>
      </w:r>
    </w:p>
    <w:p w:rsidR="00671452" w:rsidRPr="00671452" w:rsidRDefault="00671452" w:rsidP="00671452">
      <w:pPr>
        <w:spacing w:after="0" w:line="240" w:lineRule="auto"/>
        <w:ind w:left="284"/>
        <w:rPr>
          <w:rFonts w:ascii="Arial" w:eastAsia="Times New Roman" w:hAnsi="Arial" w:cs="Arial"/>
          <w:sz w:val="24"/>
          <w:szCs w:val="24"/>
          <w:lang w:val="en-GB" w:eastAsia="en-GB"/>
        </w:rPr>
      </w:pPr>
    </w:p>
    <w:p w:rsidR="00671452" w:rsidRPr="00671452" w:rsidRDefault="00671452" w:rsidP="00671452">
      <w:pPr>
        <w:autoSpaceDE w:val="0"/>
        <w:autoSpaceDN w:val="0"/>
        <w:adjustRightInd w:val="0"/>
        <w:spacing w:after="0" w:line="240" w:lineRule="auto"/>
        <w:ind w:left="284"/>
        <w:jc w:val="center"/>
        <w:rPr>
          <w:rFonts w:ascii="Calibri" w:eastAsia="Times New Roman" w:hAnsi="Calibri" w:cs="Arial"/>
          <w:b/>
          <w:bCs/>
          <w:color w:val="000000"/>
          <w:sz w:val="40"/>
          <w:szCs w:val="40"/>
          <w:lang w:val="en-GB" w:eastAsia="en-GB"/>
        </w:rPr>
      </w:pPr>
      <w:r w:rsidRPr="00671452">
        <w:rPr>
          <w:rFonts w:ascii="Arial" w:eastAsia="Times New Roman" w:hAnsi="Arial" w:cs="Arial"/>
          <w:noProof/>
          <w:color w:val="1122CC"/>
          <w:sz w:val="27"/>
          <w:szCs w:val="27"/>
          <w:lang w:eastAsia="en-NZ"/>
        </w:rPr>
        <w:drawing>
          <wp:inline distT="0" distB="0" distL="0" distR="0" wp14:anchorId="73F8236D" wp14:editId="1174077C">
            <wp:extent cx="1148317" cy="1841966"/>
            <wp:effectExtent l="19050" t="0" r="13970" b="615950"/>
            <wp:docPr id="23" name="rg_hi" descr="http://t1.gstatic.com/images?q=tbn:ANd9GcTCOXPkFbVMyAC01h5Au6DZt8-oKNbP9HixC4fOZcX3s-ZIQkIc">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COXPkFbVMyAC01h5Au6DZt8-oKNbP9HixC4fOZcX3s-ZIQkIc">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48917" cy="184292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671452">
        <w:rPr>
          <w:rFonts w:ascii="Arial" w:eastAsia="Times New Roman" w:hAnsi="Arial" w:cs="Arial"/>
          <w:noProof/>
          <w:color w:val="1122CC"/>
          <w:sz w:val="27"/>
          <w:szCs w:val="27"/>
          <w:lang w:eastAsia="en-NZ"/>
        </w:rPr>
        <w:t xml:space="preserve"> </w:t>
      </w:r>
      <w:r w:rsidRPr="00671452">
        <w:rPr>
          <w:rFonts w:ascii="Arial" w:eastAsia="Times New Roman" w:hAnsi="Arial" w:cs="Arial"/>
          <w:noProof/>
          <w:color w:val="1122CC"/>
          <w:sz w:val="27"/>
          <w:szCs w:val="27"/>
          <w:lang w:eastAsia="en-NZ"/>
        </w:rPr>
        <w:drawing>
          <wp:inline distT="0" distB="0" distL="0" distR="0" wp14:anchorId="2B4FCF54" wp14:editId="2FD19498">
            <wp:extent cx="1226283" cy="1839124"/>
            <wp:effectExtent l="19050" t="0" r="12065" b="618490"/>
            <wp:docPr id="24" name="rg_hi" descr="http://t3.gstatic.com/images?q=tbn:ANd9GcRJoS2rGrWapFmL2tKZ_4F9MYsvpo4jemOgTvmZ5vZJajthe-IbEA">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JoS2rGrWapFmL2tKZ_4F9MYsvpo4jemOgTvmZ5vZJajthe-IbEA">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259990" cy="188967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671452">
        <w:rPr>
          <w:rFonts w:ascii="Arial" w:eastAsia="Times New Roman" w:hAnsi="Arial" w:cs="Arial"/>
          <w:noProof/>
          <w:sz w:val="20"/>
          <w:szCs w:val="20"/>
          <w:lang w:eastAsia="en-NZ"/>
        </w:rPr>
        <w:t xml:space="preserve"> </w:t>
      </w:r>
      <w:r w:rsidRPr="00671452">
        <w:rPr>
          <w:rFonts w:ascii="Arial" w:eastAsia="Times New Roman" w:hAnsi="Arial" w:cs="Arial"/>
          <w:noProof/>
          <w:sz w:val="20"/>
          <w:szCs w:val="20"/>
          <w:lang w:eastAsia="en-NZ"/>
        </w:rPr>
        <w:drawing>
          <wp:inline distT="0" distB="0" distL="0" distR="0" wp14:anchorId="163E6536" wp14:editId="72BD81DC">
            <wp:extent cx="1871461" cy="1865709"/>
            <wp:effectExtent l="19050" t="0" r="14605" b="610870"/>
            <wp:docPr id="25" name="il_fi" descr="http://mrmcdanielsteacherpage.wikispaces.com/file/view/Public-Speaking.jpg/192315712/Public-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rmcdanielsteacherpage.wikispaces.com/file/view/Public-Speaking.jpg/192315712/Public-Speaking.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00029" cy="189418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1452" w:rsidRPr="00671452" w:rsidRDefault="00671452" w:rsidP="00671452">
      <w:pPr>
        <w:autoSpaceDE w:val="0"/>
        <w:autoSpaceDN w:val="0"/>
        <w:adjustRightInd w:val="0"/>
        <w:spacing w:after="0" w:line="240" w:lineRule="auto"/>
        <w:ind w:left="284"/>
        <w:jc w:val="center"/>
        <w:rPr>
          <w:rFonts w:ascii="Neuropol" w:eastAsia="Times New Roman" w:hAnsi="Neuropol" w:cs="Arial"/>
          <w:b/>
          <w:bCs/>
          <w:color w:val="000000"/>
          <w:sz w:val="40"/>
          <w:szCs w:val="40"/>
          <w:lang w:val="en-GB" w:eastAsia="en-GB"/>
        </w:rPr>
      </w:pPr>
      <w:r w:rsidRPr="00671452">
        <w:rPr>
          <w:rFonts w:ascii="Neuropol" w:eastAsia="Times New Roman" w:hAnsi="Neuropol" w:cs="Arial"/>
          <w:b/>
          <w:bCs/>
          <w:color w:val="000000"/>
          <w:sz w:val="40"/>
          <w:szCs w:val="40"/>
          <w:lang w:val="en-GB" w:eastAsia="en-GB"/>
        </w:rPr>
        <w:t>Language</w:t>
      </w:r>
    </w:p>
    <w:p w:rsidR="00671452" w:rsidRPr="00671452" w:rsidRDefault="00671452" w:rsidP="00671452">
      <w:pPr>
        <w:autoSpaceDE w:val="0"/>
        <w:autoSpaceDN w:val="0"/>
        <w:adjustRightInd w:val="0"/>
        <w:spacing w:after="0" w:line="240" w:lineRule="auto"/>
        <w:ind w:left="284"/>
        <w:jc w:val="both"/>
        <w:rPr>
          <w:rFonts w:ascii="Arial" w:eastAsia="Times New Roman" w:hAnsi="Arial" w:cs="Arial"/>
          <w:color w:val="000000"/>
          <w:sz w:val="16"/>
          <w:szCs w:val="16"/>
          <w:lang w:val="en-GB" w:eastAsia="en-GB"/>
        </w:rPr>
      </w:pP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Compare Translation language TL structures to Māori structures</w:t>
      </w:r>
    </w:p>
    <w:p w:rsidR="00671452" w:rsidRPr="00671452" w:rsidRDefault="00671452" w:rsidP="00671452">
      <w:pPr>
        <w:numPr>
          <w:ilvl w:val="1"/>
          <w:numId w:val="38"/>
        </w:numPr>
        <w:tabs>
          <w:tab w:val="clear" w:pos="1440"/>
          <w:tab w:val="num" w:pos="709"/>
        </w:tabs>
        <w:autoSpaceDE w:val="0"/>
        <w:autoSpaceDN w:val="0"/>
        <w:adjustRightInd w:val="0"/>
        <w:spacing w:after="0" w:line="240" w:lineRule="auto"/>
        <w:ind w:left="709" w:hanging="425"/>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Do a ‘mihi’ (Māori introduction) with your class at the beginning of the year or to welcome new</w:t>
      </w:r>
      <w:r>
        <w:rPr>
          <w:rFonts w:ascii="Arial" w:eastAsia="Times New Roman" w:hAnsi="Arial" w:cs="Arial"/>
          <w:color w:val="000000"/>
          <w:lang w:val="en-GB" w:eastAsia="en-GB"/>
        </w:rPr>
        <w:t xml:space="preserve"> inter </w:t>
      </w:r>
      <w:r w:rsidR="00A00955">
        <w:rPr>
          <w:rFonts w:ascii="Arial" w:eastAsia="Times New Roman" w:hAnsi="Arial" w:cs="Arial"/>
          <w:color w:val="000000"/>
          <w:lang w:val="en-GB" w:eastAsia="en-GB"/>
        </w:rPr>
        <w:t>- national</w:t>
      </w:r>
      <w:r w:rsidRPr="00671452">
        <w:rPr>
          <w:rFonts w:ascii="Arial" w:eastAsia="Times New Roman" w:hAnsi="Arial" w:cs="Arial"/>
          <w:color w:val="000000"/>
          <w:lang w:val="en-GB" w:eastAsia="en-GB"/>
        </w:rPr>
        <w:t xml:space="preserve"> students. Use Māori protocol with TL sentences. </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 xml:space="preserve">Go to </w:t>
      </w:r>
      <w:r w:rsidRPr="00671452">
        <w:rPr>
          <w:rFonts w:ascii="Arial" w:eastAsia="Times New Roman" w:hAnsi="Arial" w:cs="Arial"/>
          <w:color w:val="000000"/>
          <w:lang w:val="en-GB" w:eastAsia="en-GB"/>
        </w:rPr>
        <w:fldChar w:fldCharType="begin"/>
      </w:r>
      <w:r w:rsidRPr="00671452">
        <w:rPr>
          <w:rFonts w:ascii="Arial" w:eastAsia="Times New Roman" w:hAnsi="Arial" w:cs="Arial"/>
          <w:color w:val="000000"/>
          <w:lang w:val="en-GB" w:eastAsia="en-GB"/>
        </w:rPr>
        <w:instrText xml:space="preserve">  </w:instrText>
      </w:r>
      <w:r w:rsidRPr="00671452">
        <w:rPr>
          <w:rFonts w:ascii="Arial" w:eastAsia="Times New Roman" w:hAnsi="Arial" w:cs="Arial"/>
          <w:color w:val="000000"/>
          <w:lang w:val="en-GB" w:eastAsia="en-GB"/>
        </w:rPr>
        <w:fldChar w:fldCharType="begin"/>
      </w:r>
      <w:r w:rsidRPr="00671452">
        <w:rPr>
          <w:rFonts w:ascii="Arial" w:eastAsia="Times New Roman" w:hAnsi="Arial" w:cs="Arial"/>
          <w:color w:val="000000"/>
          <w:lang w:val="en-GB" w:eastAsia="en-GB"/>
        </w:rPr>
        <w:instrText xml:space="preserve"> PRIVATE HREF="http://www.korero.maori.nz/forlearners/protocols/mihimihi.html"</w:instrText>
      </w:r>
      <w:r w:rsidRPr="00671452">
        <w:rPr>
          <w:rFonts w:ascii="Arial" w:eastAsia="Times New Roman" w:hAnsi="Arial" w:cs="Arial"/>
          <w:color w:val="000000"/>
          <w:lang w:val="en-GB" w:eastAsia="en-GB"/>
        </w:rPr>
        <w:fldChar w:fldCharType="end"/>
      </w:r>
      <w:r w:rsidRPr="00671452">
        <w:rPr>
          <w:rFonts w:ascii="Arial" w:eastAsia="Times New Roman" w:hAnsi="Arial" w:cs="Arial"/>
          <w:color w:val="000000"/>
          <w:lang w:val="en-GB" w:eastAsia="en-GB"/>
        </w:rPr>
        <w:instrText xml:space="preserve"> MACROBUTTON HtmlResAnchor </w:instrText>
      </w:r>
      <w:r w:rsidRPr="00671452">
        <w:rPr>
          <w:rFonts w:ascii="Arial" w:eastAsia="Times New Roman" w:hAnsi="Arial" w:cs="Arial"/>
          <w:color w:val="0000FF"/>
          <w:u w:val="single"/>
          <w:lang w:val="en-GB" w:eastAsia="en-GB"/>
        </w:rPr>
        <w:instrText>http://www.korero.maori.nz/forlearners/protocols/mihimihi.html</w:instrText>
      </w:r>
      <w:r w:rsidRPr="00671452">
        <w:rPr>
          <w:rFonts w:ascii="Arial" w:eastAsia="Times New Roman" w:hAnsi="Arial" w:cs="Arial"/>
          <w:color w:val="000000"/>
          <w:lang w:val="en-GB" w:eastAsia="en-GB"/>
        </w:rPr>
        <w:fldChar w:fldCharType="end"/>
      </w:r>
      <w:r w:rsidRPr="00671452">
        <w:rPr>
          <w:rFonts w:ascii="Arial" w:eastAsia="Times New Roman" w:hAnsi="Arial" w:cs="Arial"/>
          <w:color w:val="000000"/>
          <w:lang w:val="en-GB" w:eastAsia="en-GB"/>
        </w:rPr>
        <w:t xml:space="preserve"> for help.</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Translate Māori place names into TL.</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Use Māori images in your PowerPoint / smart board presentations</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Write the date in Māori on your board (it can be found in the daily notices).</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Read and discuss a Māori myth or legend in your Translation Language</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Vocab match TL to Māori e.g. tahi = one or animal vocab e.g. ngeru = cat etc.</w:t>
      </w:r>
    </w:p>
    <w:p w:rsidR="00671452" w:rsidRPr="00671452" w:rsidRDefault="00671452" w:rsidP="00671452">
      <w:pPr>
        <w:numPr>
          <w:ilvl w:val="1"/>
          <w:numId w:val="38"/>
        </w:numPr>
        <w:tabs>
          <w:tab w:val="clear" w:pos="1440"/>
          <w:tab w:val="num" w:pos="709"/>
        </w:tabs>
        <w:autoSpaceDE w:val="0"/>
        <w:autoSpaceDN w:val="0"/>
        <w:adjustRightInd w:val="0"/>
        <w:spacing w:after="0" w:line="240" w:lineRule="auto"/>
        <w:ind w:left="731" w:hanging="447"/>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 xml:space="preserve">Work on NZ slang (ESOL) and common Māori words and phrases used in everyday life. Make up </w:t>
      </w:r>
      <w:r>
        <w:rPr>
          <w:rFonts w:ascii="Arial" w:eastAsia="Times New Roman" w:hAnsi="Arial" w:cs="Arial"/>
          <w:color w:val="000000"/>
          <w:lang w:val="en-GB" w:eastAsia="en-GB"/>
        </w:rPr>
        <w:t xml:space="preserve">    </w:t>
      </w:r>
      <w:r w:rsidRPr="00671452">
        <w:rPr>
          <w:rFonts w:ascii="Arial" w:eastAsia="Times New Roman" w:hAnsi="Arial" w:cs="Arial"/>
          <w:color w:val="000000"/>
          <w:lang w:val="en-GB" w:eastAsia="en-GB"/>
        </w:rPr>
        <w:t>sentences to use the new words.</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Compare pronunciation of TL to Māori</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Use Māori greetings: tena koutou, kia ora</w:t>
      </w:r>
    </w:p>
    <w:p w:rsidR="00671452" w:rsidRPr="00671452" w:rsidRDefault="00671452" w:rsidP="00671452">
      <w:pPr>
        <w:numPr>
          <w:ilvl w:val="0"/>
          <w:numId w:val="38"/>
        </w:numPr>
        <w:autoSpaceDE w:val="0"/>
        <w:autoSpaceDN w:val="0"/>
        <w:adjustRightInd w:val="0"/>
        <w:spacing w:after="0" w:line="240" w:lineRule="auto"/>
        <w:ind w:firstLine="0"/>
        <w:jc w:val="both"/>
        <w:rPr>
          <w:rFonts w:ascii="Arial" w:eastAsia="Times New Roman" w:hAnsi="Arial" w:cs="Arial"/>
          <w:color w:val="000000"/>
          <w:lang w:val="en-GB" w:eastAsia="en-GB"/>
        </w:rPr>
      </w:pPr>
      <w:r w:rsidRPr="00671452">
        <w:rPr>
          <w:rFonts w:ascii="Arial" w:eastAsia="Times New Roman" w:hAnsi="Arial" w:cs="Arial"/>
          <w:color w:val="000000"/>
          <w:lang w:val="en-GB" w:eastAsia="en-GB"/>
        </w:rPr>
        <w:t>Use Māori classroom commands: E noho – sit, E tu – stand</w:t>
      </w:r>
    </w:p>
    <w:p w:rsidR="00671452" w:rsidRPr="00671452" w:rsidRDefault="00671452" w:rsidP="00671452">
      <w:pPr>
        <w:autoSpaceDE w:val="0"/>
        <w:autoSpaceDN w:val="0"/>
        <w:adjustRightInd w:val="0"/>
        <w:spacing w:after="0" w:line="240" w:lineRule="auto"/>
        <w:jc w:val="both"/>
        <w:rPr>
          <w:rFonts w:ascii="Arial" w:eastAsia="Times New Roman" w:hAnsi="Arial" w:cs="Arial"/>
          <w:color w:val="000000"/>
          <w:lang w:val="en-GB" w:eastAsia="en-GB"/>
        </w:rPr>
      </w:pPr>
    </w:p>
    <w:p w:rsidR="00671452" w:rsidRPr="00671452" w:rsidRDefault="00671452" w:rsidP="00671452">
      <w:pPr>
        <w:spacing w:after="0" w:line="240" w:lineRule="auto"/>
        <w:jc w:val="center"/>
        <w:rPr>
          <w:rFonts w:ascii="Arial" w:eastAsia="Times New Roman" w:hAnsi="Arial" w:cs="Arial"/>
          <w:i/>
          <w:sz w:val="24"/>
          <w:szCs w:val="24"/>
          <w:lang w:val="en-GB" w:eastAsia="en-GB"/>
        </w:rPr>
      </w:pPr>
      <w:r w:rsidRPr="00671452">
        <w:rPr>
          <w:rFonts w:ascii="Arial" w:eastAsia="Times New Roman" w:hAnsi="Arial" w:cs="Arial"/>
          <w:noProof/>
          <w:color w:val="1122CC"/>
          <w:sz w:val="27"/>
          <w:szCs w:val="27"/>
          <w:lang w:eastAsia="en-NZ"/>
        </w:rPr>
        <w:drawing>
          <wp:inline distT="0" distB="0" distL="0" distR="0" wp14:anchorId="63D2A164" wp14:editId="22866B25">
            <wp:extent cx="1467293" cy="1173989"/>
            <wp:effectExtent l="19050" t="0" r="19050" b="407670"/>
            <wp:docPr id="26" name="rg_hi" descr="http://t0.gstatic.com/images?q=tbn:ANd9GcQPaTNNsKvbf-Gjf767AtqmI3cqu3Jc-W-LEidRfPuk2zBJSOXy">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PaTNNsKvbf-Gjf767AtqmI3cqu3Jc-W-LEidRfPuk2zBJSOXy">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04906" cy="120408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671452">
        <w:rPr>
          <w:rFonts w:ascii="Arial" w:eastAsia="Times New Roman" w:hAnsi="Arial" w:cs="Arial"/>
          <w:noProof/>
          <w:color w:val="1122CC"/>
          <w:sz w:val="27"/>
          <w:szCs w:val="27"/>
          <w:lang w:eastAsia="en-NZ"/>
        </w:rPr>
        <w:t xml:space="preserve"> </w:t>
      </w:r>
      <w:r w:rsidRPr="00671452">
        <w:rPr>
          <w:rFonts w:ascii="Arial" w:eastAsia="Times New Roman" w:hAnsi="Arial" w:cs="Arial"/>
          <w:noProof/>
          <w:color w:val="1122CC"/>
          <w:sz w:val="27"/>
          <w:szCs w:val="27"/>
          <w:lang w:eastAsia="en-NZ"/>
        </w:rPr>
        <w:drawing>
          <wp:inline distT="0" distB="0" distL="0" distR="0" wp14:anchorId="19C940E9" wp14:editId="58CBF5A6">
            <wp:extent cx="893134" cy="1191153"/>
            <wp:effectExtent l="19050" t="0" r="21590" b="409575"/>
            <wp:docPr id="27" name="rg_hi" descr="http://t0.gstatic.com/images?q=tbn:ANd9GcS0xVNxNhuOv7Q3ZNJ_3rNTNoIv46u5uRTC9ToMufEUyIsdRj50">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0xVNxNhuOv7Q3ZNJ_3rNTNoIv46u5uRTC9ToMufEUyIsdRj50">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54623" cy="127315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1452" w:rsidRPr="00671452" w:rsidRDefault="00671452" w:rsidP="00A00955">
      <w:pPr>
        <w:spacing w:after="0" w:line="240" w:lineRule="auto"/>
        <w:ind w:left="284"/>
        <w:jc w:val="center"/>
        <w:rPr>
          <w:rFonts w:ascii="Neuropol" w:eastAsia="Times New Roman" w:hAnsi="Neuropol" w:cs="Arial"/>
          <w:b/>
          <w:sz w:val="40"/>
          <w:szCs w:val="40"/>
          <w:lang w:eastAsia="en-GB"/>
        </w:rPr>
      </w:pPr>
      <w:r w:rsidRPr="00671452">
        <w:rPr>
          <w:rFonts w:ascii="Neuropol" w:eastAsia="Times New Roman" w:hAnsi="Neuropol" w:cs="Arial"/>
          <w:b/>
          <w:sz w:val="40"/>
          <w:szCs w:val="40"/>
          <w:lang w:eastAsia="en-GB"/>
        </w:rPr>
        <w:lastRenderedPageBreak/>
        <w:t>Other curriculum areas:</w:t>
      </w:r>
    </w:p>
    <w:p w:rsidR="00671452" w:rsidRPr="00671452" w:rsidRDefault="00671452" w:rsidP="00A00955">
      <w:pPr>
        <w:spacing w:after="0" w:line="240" w:lineRule="auto"/>
        <w:ind w:left="284"/>
        <w:jc w:val="center"/>
        <w:rPr>
          <w:rFonts w:ascii="Arial" w:eastAsia="Times New Roman" w:hAnsi="Arial" w:cs="Arial"/>
          <w:sz w:val="16"/>
          <w:szCs w:val="16"/>
          <w:lang w:eastAsia="en-GB"/>
        </w:rPr>
      </w:pPr>
    </w:p>
    <w:p w:rsidR="00671452" w:rsidRPr="00671452" w:rsidRDefault="00671452" w:rsidP="00A00955">
      <w:pPr>
        <w:spacing w:after="0" w:line="240" w:lineRule="auto"/>
        <w:ind w:left="284"/>
        <w:jc w:val="center"/>
        <w:rPr>
          <w:rFonts w:ascii="Arial" w:eastAsia="Times New Roman" w:hAnsi="Arial" w:cs="Arial"/>
          <w:sz w:val="40"/>
          <w:szCs w:val="40"/>
          <w:lang w:eastAsia="en-GB"/>
        </w:rPr>
      </w:pPr>
      <w:r w:rsidRPr="00671452">
        <w:rPr>
          <w:rFonts w:ascii="Neuropol" w:eastAsia="Times New Roman" w:hAnsi="Neuropol" w:cs="Arial"/>
          <w:sz w:val="40"/>
          <w:szCs w:val="40"/>
          <w:lang w:eastAsia="en-GB"/>
        </w:rPr>
        <w:t>Mathematics</w:t>
      </w:r>
    </w:p>
    <w:p w:rsidR="00671452" w:rsidRPr="00671452" w:rsidRDefault="00671452" w:rsidP="00671452">
      <w:pPr>
        <w:spacing w:after="0" w:line="240" w:lineRule="auto"/>
        <w:jc w:val="both"/>
        <w:rPr>
          <w:rFonts w:ascii="Arial" w:eastAsia="Times New Roman" w:hAnsi="Arial" w:cs="Arial"/>
          <w:lang w:eastAsia="en-GB"/>
        </w:rPr>
      </w:pPr>
    </w:p>
    <w:p w:rsidR="00671452" w:rsidRPr="00671452" w:rsidRDefault="00671452" w:rsidP="00A00955">
      <w:pPr>
        <w:spacing w:after="0" w:line="240" w:lineRule="auto"/>
        <w:ind w:left="284"/>
        <w:jc w:val="both"/>
        <w:rPr>
          <w:rFonts w:ascii="Arial" w:eastAsia="Times New Roman" w:hAnsi="Arial" w:cs="Arial"/>
          <w:lang w:eastAsia="en-GB"/>
        </w:rPr>
      </w:pPr>
      <w:r w:rsidRPr="00671452">
        <w:rPr>
          <w:rFonts w:ascii="Arial" w:eastAsia="Times New Roman" w:hAnsi="Arial" w:cs="Arial"/>
          <w:lang w:eastAsia="en-GB"/>
        </w:rPr>
        <w:t>Geometric designs – taniko patterns on the bodices of kapa haka costumes. Looking at Māori statistics and the implications</w:t>
      </w:r>
    </w:p>
    <w:p w:rsidR="00671452" w:rsidRPr="00671452" w:rsidRDefault="00671452" w:rsidP="00A00955">
      <w:pPr>
        <w:spacing w:after="0" w:line="240" w:lineRule="auto"/>
        <w:ind w:left="284"/>
        <w:jc w:val="center"/>
        <w:rPr>
          <w:rFonts w:ascii="Arial" w:eastAsia="Times New Roman" w:hAnsi="Arial" w:cs="Arial"/>
          <w:b/>
          <w:lang w:eastAsia="en-GB"/>
        </w:rPr>
      </w:pPr>
      <w:r w:rsidRPr="00671452">
        <w:rPr>
          <w:rFonts w:ascii="Arial" w:eastAsia="Times New Roman" w:hAnsi="Arial" w:cs="Arial"/>
          <w:noProof/>
          <w:color w:val="1122CC"/>
          <w:sz w:val="27"/>
          <w:szCs w:val="27"/>
          <w:lang w:eastAsia="en-NZ"/>
        </w:rPr>
        <w:drawing>
          <wp:inline distT="0" distB="0" distL="0" distR="0" wp14:anchorId="2C7711B6" wp14:editId="6EEF2D42">
            <wp:extent cx="1977660" cy="1318438"/>
            <wp:effectExtent l="19050" t="0" r="22860" b="434340"/>
            <wp:docPr id="28" name="rg_hi" descr="http://t2.gstatic.com/images?q=tbn:ANd9GcRsvA4SDPS9V3ig8ChUlZeigu_O4jQiBZRP5hqUtQ4B1VAqzhY9VA">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svA4SDPS9V3ig8ChUlZeigu_O4jQiBZRP5hqUtQ4B1VAqzhY9VA">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995595" cy="133039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1452" w:rsidRPr="00671452" w:rsidRDefault="00671452" w:rsidP="00A00955">
      <w:pPr>
        <w:spacing w:after="0" w:line="240" w:lineRule="auto"/>
        <w:ind w:left="284"/>
        <w:jc w:val="center"/>
        <w:rPr>
          <w:rFonts w:ascii="Neuropol" w:eastAsia="Times New Roman" w:hAnsi="Neuropol" w:cs="Arial"/>
          <w:sz w:val="40"/>
          <w:szCs w:val="40"/>
          <w:lang w:eastAsia="en-GB"/>
        </w:rPr>
      </w:pPr>
      <w:r w:rsidRPr="00671452">
        <w:rPr>
          <w:rFonts w:ascii="Neuropol" w:eastAsia="Times New Roman" w:hAnsi="Neuropol" w:cs="Arial"/>
          <w:sz w:val="40"/>
          <w:szCs w:val="40"/>
          <w:lang w:eastAsia="en-GB"/>
        </w:rPr>
        <w:t>Classics</w:t>
      </w:r>
    </w:p>
    <w:p w:rsidR="00671452" w:rsidRPr="00671452" w:rsidRDefault="00671452" w:rsidP="00A00955">
      <w:pPr>
        <w:spacing w:after="0" w:line="240" w:lineRule="auto"/>
        <w:ind w:left="284"/>
        <w:jc w:val="both"/>
        <w:rPr>
          <w:rFonts w:ascii="Arial" w:eastAsia="Times New Roman" w:hAnsi="Arial" w:cs="Arial"/>
          <w:sz w:val="16"/>
          <w:szCs w:val="16"/>
          <w:lang w:eastAsia="en-GB"/>
        </w:rPr>
      </w:pPr>
    </w:p>
    <w:p w:rsidR="00671452" w:rsidRPr="00671452" w:rsidRDefault="00671452" w:rsidP="00A00955">
      <w:pPr>
        <w:spacing w:after="0" w:line="240" w:lineRule="auto"/>
        <w:ind w:left="284"/>
        <w:jc w:val="both"/>
        <w:rPr>
          <w:rFonts w:ascii="Arial" w:eastAsia="Times New Roman" w:hAnsi="Arial" w:cs="Arial"/>
          <w:sz w:val="16"/>
          <w:szCs w:val="16"/>
          <w:lang w:eastAsia="en-GB"/>
        </w:rPr>
      </w:pPr>
      <w:r w:rsidRPr="00671452">
        <w:rPr>
          <w:rFonts w:ascii="Arial" w:eastAsia="Times New Roman" w:hAnsi="Arial" w:cs="Arial"/>
          <w:lang w:eastAsia="en-GB"/>
        </w:rPr>
        <w:t xml:space="preserve">Compare Ancient Rome to contemporary Samoa (best evidence synthesis pg. 258) or traditional Māori society.  Students compare the influence of religion, deities, hierarchy, family structures, government etc. It will get them talking to family, thinking of connections between themselves and the subject. Make it relative. </w:t>
      </w:r>
    </w:p>
    <w:p w:rsidR="00671452" w:rsidRPr="00671452" w:rsidRDefault="00671452" w:rsidP="00A00955">
      <w:pPr>
        <w:spacing w:after="0" w:line="240" w:lineRule="auto"/>
        <w:ind w:left="284"/>
        <w:jc w:val="both"/>
        <w:rPr>
          <w:rFonts w:ascii="Arial" w:eastAsia="Times New Roman" w:hAnsi="Arial" w:cs="Arial"/>
          <w:sz w:val="16"/>
          <w:szCs w:val="16"/>
          <w:lang w:eastAsia="en-GB"/>
        </w:rPr>
      </w:pPr>
    </w:p>
    <w:p w:rsidR="00671452" w:rsidRPr="00671452" w:rsidRDefault="00671452" w:rsidP="00A00955">
      <w:pPr>
        <w:spacing w:after="0" w:line="240" w:lineRule="auto"/>
        <w:ind w:left="284"/>
        <w:jc w:val="center"/>
        <w:rPr>
          <w:rFonts w:ascii="Arial" w:eastAsia="Times New Roman" w:hAnsi="Arial" w:cs="Arial"/>
          <w:lang w:eastAsia="en-GB"/>
        </w:rPr>
      </w:pPr>
      <w:r w:rsidRPr="00671452">
        <w:rPr>
          <w:rFonts w:ascii="Arial" w:eastAsia="Times New Roman" w:hAnsi="Arial" w:cs="Arial"/>
          <w:noProof/>
          <w:color w:val="1122CC"/>
          <w:sz w:val="27"/>
          <w:szCs w:val="27"/>
          <w:lang w:eastAsia="en-NZ"/>
        </w:rPr>
        <w:drawing>
          <wp:inline distT="0" distB="0" distL="0" distR="0" wp14:anchorId="68A83B61" wp14:editId="18FAE290">
            <wp:extent cx="1456824" cy="1435395"/>
            <wp:effectExtent l="19050" t="0" r="10160" b="469900"/>
            <wp:docPr id="29" name="rg_hi" descr="http://t2.gstatic.com/images?q=tbn:ANd9GcSxlWfIuUc9Rij10APFNOTfTsjRUjXJdzVy_CvyfvG7s4V-pJNU">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xlWfIuUc9Rij10APFNOTfTsjRUjXJdzVy_CvyfvG7s4V-pJNU">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70727" cy="144909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671452">
        <w:rPr>
          <w:rFonts w:ascii="Arial" w:eastAsia="Times New Roman" w:hAnsi="Arial" w:cs="Arial"/>
          <w:noProof/>
          <w:color w:val="1122CC"/>
          <w:sz w:val="27"/>
          <w:szCs w:val="27"/>
          <w:lang w:eastAsia="en-NZ"/>
        </w:rPr>
        <w:drawing>
          <wp:inline distT="0" distB="0" distL="0" distR="0" wp14:anchorId="6BD27E7C" wp14:editId="054B4287">
            <wp:extent cx="1106585" cy="1446028"/>
            <wp:effectExtent l="19050" t="0" r="17780" b="478155"/>
            <wp:docPr id="30" name="rg_hi" descr="http://t1.gstatic.com/images?q=tbn:ANd9GcRjKbVF8zOdoFotonjFq7bdlGnzQujFMxfiCaRvp13EOtjMnYHK">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jKbVF8zOdoFotonjFq7bdlGnzQujFMxfiCaRvp13EOtjMnYHK">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62124" cy="151860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1452" w:rsidRPr="00671452" w:rsidRDefault="00671452" w:rsidP="00A00955">
      <w:pPr>
        <w:spacing w:after="0" w:line="240" w:lineRule="auto"/>
        <w:ind w:left="284"/>
        <w:jc w:val="center"/>
        <w:rPr>
          <w:rFonts w:ascii="Neuropol" w:eastAsia="Times New Roman" w:hAnsi="Neuropol" w:cs="Arial"/>
          <w:sz w:val="40"/>
          <w:szCs w:val="40"/>
          <w:lang w:eastAsia="en-GB"/>
        </w:rPr>
      </w:pPr>
      <w:r w:rsidRPr="00671452">
        <w:rPr>
          <w:rFonts w:ascii="Neuropol" w:eastAsia="Times New Roman" w:hAnsi="Neuropol" w:cs="Arial"/>
          <w:sz w:val="40"/>
          <w:szCs w:val="40"/>
          <w:lang w:eastAsia="en-GB"/>
        </w:rPr>
        <w:t>Dance</w:t>
      </w:r>
    </w:p>
    <w:p w:rsidR="00671452" w:rsidRPr="00671452" w:rsidRDefault="00671452" w:rsidP="00A00955">
      <w:pPr>
        <w:spacing w:after="0" w:line="240" w:lineRule="auto"/>
        <w:ind w:left="284"/>
        <w:jc w:val="both"/>
        <w:rPr>
          <w:rFonts w:ascii="Neuropol" w:eastAsia="Times New Roman" w:hAnsi="Neuropol" w:cs="Arial"/>
          <w:sz w:val="16"/>
          <w:szCs w:val="16"/>
          <w:lang w:eastAsia="en-GB"/>
        </w:rPr>
      </w:pPr>
    </w:p>
    <w:p w:rsidR="00671452" w:rsidRPr="00671452" w:rsidRDefault="00671452" w:rsidP="00A00955">
      <w:pPr>
        <w:spacing w:after="0" w:line="240" w:lineRule="auto"/>
        <w:ind w:left="284"/>
        <w:jc w:val="center"/>
        <w:rPr>
          <w:rFonts w:ascii="Arial" w:eastAsia="Times New Roman" w:hAnsi="Arial" w:cs="Arial"/>
          <w:lang w:eastAsia="en-GB"/>
        </w:rPr>
      </w:pPr>
      <w:r w:rsidRPr="00671452">
        <w:rPr>
          <w:rFonts w:ascii="Arial" w:eastAsia="Times New Roman" w:hAnsi="Arial" w:cs="Arial"/>
          <w:lang w:eastAsia="en-GB"/>
        </w:rPr>
        <w:t>Kapa haka, poi, rakau (sticks), dances based on kowhaiwhai patterns</w:t>
      </w:r>
    </w:p>
    <w:p w:rsidR="00671452" w:rsidRPr="00671452" w:rsidRDefault="00671452" w:rsidP="00A00955">
      <w:pPr>
        <w:spacing w:after="0" w:line="240" w:lineRule="auto"/>
        <w:ind w:left="284"/>
        <w:jc w:val="both"/>
        <w:rPr>
          <w:rFonts w:ascii="Arial" w:eastAsia="Times New Roman" w:hAnsi="Arial" w:cs="Arial"/>
          <w:lang w:eastAsia="en-GB"/>
        </w:rPr>
      </w:pPr>
    </w:p>
    <w:p w:rsidR="00671452" w:rsidRPr="00671452" w:rsidRDefault="00671452" w:rsidP="00A00955">
      <w:pPr>
        <w:spacing w:after="0" w:line="240" w:lineRule="auto"/>
        <w:ind w:left="284"/>
        <w:jc w:val="center"/>
        <w:rPr>
          <w:rFonts w:ascii="Neuropol" w:eastAsia="Times New Roman" w:hAnsi="Neuropol" w:cs="Arial"/>
          <w:sz w:val="40"/>
          <w:szCs w:val="40"/>
          <w:lang w:val="en-GB" w:eastAsia="en-GB"/>
        </w:rPr>
      </w:pPr>
      <w:r w:rsidRPr="00671452">
        <w:rPr>
          <w:rFonts w:ascii="Arial" w:eastAsia="Times New Roman" w:hAnsi="Arial" w:cs="Arial"/>
          <w:noProof/>
          <w:sz w:val="20"/>
          <w:szCs w:val="20"/>
          <w:lang w:eastAsia="en-NZ"/>
        </w:rPr>
        <w:drawing>
          <wp:inline distT="0" distB="0" distL="0" distR="0" wp14:anchorId="3343E2AD" wp14:editId="4E5BD213">
            <wp:extent cx="1657459" cy="392576"/>
            <wp:effectExtent l="22860" t="0" r="22860" b="556260"/>
            <wp:docPr id="31" name="il_fi" descr="http://lh6.ggpht.com/-GDy7T-kZuGw/RnCZPFOKR0E/AAAAAAAAEkI/puFc1jgtkhw/KowhaiwhaiNewZealandMaoriRafterPatte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h6.ggpht.com/-GDy7T-kZuGw/RnCZPFOKR0E/AAAAAAAAEkI/puFc1jgtkhw/KowhaiwhaiNewZealandMaoriRafterPatterns.jp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rot="5400000">
                      <a:off x="0" y="0"/>
                      <a:ext cx="1689400" cy="40014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671452">
        <w:rPr>
          <w:rFonts w:ascii="Arial" w:eastAsia="Times New Roman" w:hAnsi="Arial" w:cs="Arial"/>
          <w:noProof/>
          <w:color w:val="1122CC"/>
          <w:sz w:val="27"/>
          <w:szCs w:val="27"/>
          <w:lang w:eastAsia="en-NZ"/>
        </w:rPr>
        <w:t xml:space="preserve"> </w:t>
      </w:r>
      <w:r w:rsidRPr="00671452">
        <w:rPr>
          <w:rFonts w:ascii="Arial" w:eastAsia="Times New Roman" w:hAnsi="Arial" w:cs="Arial"/>
          <w:noProof/>
          <w:color w:val="1122CC"/>
          <w:sz w:val="27"/>
          <w:szCs w:val="27"/>
          <w:lang w:eastAsia="en-NZ"/>
        </w:rPr>
        <w:drawing>
          <wp:inline distT="0" distB="0" distL="0" distR="0" wp14:anchorId="33970AD4" wp14:editId="44873E62">
            <wp:extent cx="1690576" cy="1690576"/>
            <wp:effectExtent l="19050" t="0" r="24130" b="557530"/>
            <wp:docPr id="32" name="rg_hi" descr="http://t2.gstatic.com/images?q=tbn:ANd9GcQcodNc7txRJnab5KStDoSS_aSJvKKq6xY2L-VVq4ZJX2ULrG3c-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codNc7txRJnab5KStDoSS_aSJvKKq6xY2L-VVq4ZJX2ULrG3c-g">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740078" cy="174007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671452">
        <w:rPr>
          <w:rFonts w:ascii="Arial" w:eastAsia="Times New Roman" w:hAnsi="Arial" w:cs="Arial"/>
          <w:noProof/>
          <w:sz w:val="20"/>
          <w:szCs w:val="20"/>
          <w:lang w:eastAsia="en-NZ"/>
        </w:rPr>
        <w:t xml:space="preserve"> </w:t>
      </w:r>
      <w:r w:rsidRPr="00671452">
        <w:rPr>
          <w:rFonts w:ascii="Arial" w:eastAsia="Times New Roman" w:hAnsi="Arial" w:cs="Arial"/>
          <w:noProof/>
          <w:sz w:val="20"/>
          <w:szCs w:val="20"/>
          <w:lang w:eastAsia="en-NZ"/>
        </w:rPr>
        <w:drawing>
          <wp:inline distT="0" distB="0" distL="0" distR="0" wp14:anchorId="13710780" wp14:editId="7239816E">
            <wp:extent cx="1668474" cy="524232"/>
            <wp:effectExtent l="19685" t="0" r="27940" b="561340"/>
            <wp:docPr id="33" name="il_fi" descr="http://www.engravingsystems.co.nz/go/uploads/images/paua%20kowhaiwh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ngravingsystems.co.nz/go/uploads/images/paua%20kowhaiwhai.jpg"/>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rot="5400000">
                      <a:off x="0" y="0"/>
                      <a:ext cx="1838347" cy="57760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1452" w:rsidRPr="00671452" w:rsidRDefault="00671452" w:rsidP="00671452">
      <w:pPr>
        <w:spacing w:after="0" w:line="240" w:lineRule="auto"/>
        <w:jc w:val="center"/>
        <w:rPr>
          <w:rFonts w:ascii="Neuropol" w:eastAsia="Times New Roman" w:hAnsi="Neuropol" w:cs="Arial"/>
          <w:sz w:val="40"/>
          <w:szCs w:val="40"/>
          <w:lang w:val="en-GB" w:eastAsia="en-GB"/>
        </w:rPr>
      </w:pPr>
      <w:r w:rsidRPr="00671452">
        <w:rPr>
          <w:rFonts w:ascii="Neuropol" w:eastAsia="Times New Roman" w:hAnsi="Neuropol" w:cs="Arial"/>
          <w:sz w:val="40"/>
          <w:szCs w:val="40"/>
          <w:lang w:val="en-GB" w:eastAsia="en-GB"/>
        </w:rPr>
        <w:lastRenderedPageBreak/>
        <w:t>Other ideas</w:t>
      </w:r>
    </w:p>
    <w:p w:rsidR="00671452" w:rsidRPr="00671452" w:rsidRDefault="00671452" w:rsidP="00671452">
      <w:pPr>
        <w:spacing w:after="0" w:line="240" w:lineRule="auto"/>
        <w:jc w:val="both"/>
        <w:rPr>
          <w:rFonts w:ascii="Neuropol" w:eastAsia="Times New Roman" w:hAnsi="Neuropol" w:cs="Arial"/>
          <w:sz w:val="28"/>
          <w:szCs w:val="28"/>
          <w:lang w:val="en-GB" w:eastAsia="en-GB"/>
        </w:rPr>
      </w:pPr>
    </w:p>
    <w:p w:rsidR="00582028" w:rsidRDefault="00671452" w:rsidP="00671452">
      <w:pPr>
        <w:spacing w:after="0" w:line="240" w:lineRule="auto"/>
        <w:jc w:val="both"/>
        <w:rPr>
          <w:rFonts w:ascii="Arial" w:eastAsia="Times New Roman" w:hAnsi="Arial" w:cs="Arial"/>
          <w:lang w:eastAsia="en-GB"/>
        </w:rPr>
      </w:pPr>
      <w:r w:rsidRPr="00671452">
        <w:rPr>
          <w:rFonts w:ascii="Arial" w:eastAsia="Times New Roman" w:hAnsi="Arial" w:cs="Arial"/>
          <w:lang w:eastAsia="en-GB"/>
        </w:rPr>
        <w:t xml:space="preserve">Encourage students to work on something that will link them </w:t>
      </w:r>
      <w:r w:rsidR="00A00955">
        <w:rPr>
          <w:rFonts w:ascii="Arial" w:eastAsia="Times New Roman" w:hAnsi="Arial" w:cs="Arial"/>
          <w:lang w:eastAsia="en-GB"/>
        </w:rPr>
        <w:t>to t</w:t>
      </w:r>
      <w:r w:rsidRPr="00671452">
        <w:rPr>
          <w:rFonts w:ascii="Arial" w:eastAsia="Times New Roman" w:hAnsi="Arial" w:cs="Arial"/>
          <w:lang w:eastAsia="en-GB"/>
        </w:rPr>
        <w:t>heir culture and give them ideas on how to use the knowledge of the people around them. This could be huge in student learning and development and in making families and communities feel a part of their child’s education.</w:t>
      </w:r>
      <w:r w:rsidR="00A00955">
        <w:rPr>
          <w:rFonts w:ascii="Arial" w:eastAsia="Times New Roman" w:hAnsi="Arial" w:cs="Arial"/>
          <w:lang w:eastAsia="en-GB"/>
        </w:rPr>
        <w:t xml:space="preserve"> </w:t>
      </w:r>
    </w:p>
    <w:p w:rsidR="00582028" w:rsidRDefault="00582028" w:rsidP="00671452">
      <w:pPr>
        <w:spacing w:after="0" w:line="240" w:lineRule="auto"/>
        <w:jc w:val="both"/>
        <w:rPr>
          <w:rFonts w:ascii="Arial" w:eastAsia="Times New Roman" w:hAnsi="Arial" w:cs="Arial"/>
          <w:lang w:eastAsia="en-GB"/>
        </w:rPr>
      </w:pPr>
    </w:p>
    <w:p w:rsidR="00A00955" w:rsidRDefault="00A00955" w:rsidP="00671452">
      <w:pPr>
        <w:spacing w:after="0" w:line="240" w:lineRule="auto"/>
        <w:jc w:val="both"/>
        <w:rPr>
          <w:rFonts w:ascii="Arial" w:eastAsia="Times New Roman" w:hAnsi="Arial" w:cs="Arial"/>
          <w:lang w:eastAsia="en-GB"/>
        </w:rPr>
      </w:pPr>
      <w:r>
        <w:rPr>
          <w:rFonts w:ascii="Arial" w:eastAsia="Times New Roman" w:hAnsi="Arial" w:cs="Arial"/>
          <w:lang w:eastAsia="en-GB"/>
        </w:rPr>
        <w:t xml:space="preserve"> </w:t>
      </w:r>
    </w:p>
    <w:p w:rsidR="00841818" w:rsidRDefault="00C44AB2" w:rsidP="00DF56DF">
      <w:pPr>
        <w:spacing w:after="0" w:line="240" w:lineRule="auto"/>
        <w:jc w:val="center"/>
        <w:rPr>
          <w:rFonts w:ascii="Arial" w:eastAsia="Times New Roman" w:hAnsi="Arial" w:cs="Arial"/>
          <w:lang w:eastAsia="en-GB"/>
        </w:rPr>
      </w:pPr>
      <w:r>
        <w:rPr>
          <w:noProof/>
          <w:color w:val="1122CC"/>
          <w:sz w:val="27"/>
          <w:szCs w:val="27"/>
          <w:lang w:eastAsia="en-NZ"/>
        </w:rPr>
        <w:drawing>
          <wp:inline distT="0" distB="0" distL="0" distR="0" wp14:anchorId="390593E5" wp14:editId="2607794E">
            <wp:extent cx="2991393" cy="3051544"/>
            <wp:effectExtent l="19050" t="0" r="19050" b="968375"/>
            <wp:docPr id="35" name="rg_hi" descr="http://t3.gstatic.com/images?q=tbn:ANd9GcSrR_YAh_vFZ9K0j7PWlEwnu-4PDiLAWV4Kgtioz-7btc8glR2x">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rR_YAh_vFZ9K0j7PWlEwnu-4PDiLAWV4Kgtioz-7btc8glR2x">
                      <a:hlinkClick r:id="rId65"/>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3006416" cy="306687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8003EA" w:rsidRDefault="00671452" w:rsidP="00841818">
      <w:pPr>
        <w:spacing w:after="0" w:line="240" w:lineRule="auto"/>
        <w:jc w:val="both"/>
      </w:pPr>
      <w:r w:rsidRPr="00671452">
        <w:rPr>
          <w:rFonts w:ascii="Arial" w:eastAsia="Times New Roman" w:hAnsi="Arial" w:cs="Arial"/>
          <w:lang w:eastAsia="en-GB"/>
        </w:rPr>
        <w:t>Again, this is in the National Curriculum: Community Engagement – The curriculum has meaning for students, connects with their wider lives, and engages the support of their families, whānau and communities. (pg. 9)</w:t>
      </w:r>
      <w:r w:rsidRPr="00671452">
        <w:rPr>
          <w:rFonts w:ascii="Arial" w:eastAsia="Times New Roman" w:hAnsi="Arial" w:cs="Arial"/>
          <w:sz w:val="24"/>
          <w:szCs w:val="24"/>
          <w:lang w:val="en-GB" w:eastAsia="en-GB"/>
        </w:rPr>
        <w:tab/>
      </w:r>
      <w:r w:rsidRPr="00671452">
        <w:rPr>
          <w:rFonts w:ascii="Arial" w:eastAsia="Times New Roman" w:hAnsi="Arial" w:cs="Arial"/>
          <w:sz w:val="24"/>
          <w:szCs w:val="24"/>
          <w:lang w:val="en-GB" w:eastAsia="en-GB"/>
        </w:rPr>
        <w:tab/>
      </w:r>
      <w:r w:rsidRPr="00671452">
        <w:rPr>
          <w:rFonts w:ascii="Arial" w:eastAsia="Times New Roman" w:hAnsi="Arial" w:cs="Arial"/>
          <w:sz w:val="24"/>
          <w:szCs w:val="24"/>
          <w:lang w:val="en-GB" w:eastAsia="en-GB"/>
        </w:rPr>
        <w:tab/>
      </w:r>
    </w:p>
    <w:p w:rsidR="006263D2" w:rsidRDefault="006263D2" w:rsidP="006263D2">
      <w:pPr>
        <w:tabs>
          <w:tab w:val="left" w:pos="9923"/>
        </w:tabs>
        <w:spacing w:after="0" w:line="240" w:lineRule="auto"/>
        <w:ind w:right="709"/>
        <w:jc w:val="both"/>
      </w:pPr>
    </w:p>
    <w:sectPr w:rsidR="006263D2" w:rsidSect="004938D1">
      <w:pgSz w:w="11906" w:h="16838"/>
      <w:pgMar w:top="1440" w:right="851" w:bottom="1440" w:left="42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E8B" w:rsidRDefault="000A2E8B" w:rsidP="00326F50">
      <w:pPr>
        <w:spacing w:after="0" w:line="240" w:lineRule="auto"/>
      </w:pPr>
      <w:r>
        <w:separator/>
      </w:r>
    </w:p>
  </w:endnote>
  <w:endnote w:type="continuationSeparator" w:id="0">
    <w:p w:rsidR="000A2E8B" w:rsidRDefault="000A2E8B" w:rsidP="00326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dobe Kaiti Std R">
    <w:panose1 w:val="00000000000000000000"/>
    <w:charset w:val="80"/>
    <w:family w:val="roman"/>
    <w:notTrueType/>
    <w:pitch w:val="variable"/>
    <w:sig w:usb0="00000207" w:usb1="0A0F1810" w:usb2="00000016" w:usb3="00000000" w:csb0="00060007" w:csb1="00000000"/>
  </w:font>
  <w:font w:name="Arial">
    <w:panose1 w:val="020B0604020202020204"/>
    <w:charset w:val="00"/>
    <w:family w:val="swiss"/>
    <w:pitch w:val="variable"/>
    <w:sig w:usb0="E0002AFF" w:usb1="C0007843"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Neuropol">
    <w:panose1 w:val="020B0500000000000000"/>
    <w:charset w:val="00"/>
    <w:family w:val="swiss"/>
    <w:pitch w:val="variable"/>
    <w:sig w:usb0="A00000A7" w:usb1="1000000A" w:usb2="00000000" w:usb3="00000000" w:csb0="00000113" w:csb1="00000000"/>
  </w:font>
  <w:font w:name="Mufferaw">
    <w:panose1 w:val="03080602050302020201"/>
    <w:charset w:val="00"/>
    <w:family w:val="script"/>
    <w:pitch w:val="variable"/>
    <w:sig w:usb0="A0000027" w:usb1="00000048" w:usb2="00000000" w:usb3="00000000" w:csb0="000001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203523"/>
      <w:docPartObj>
        <w:docPartGallery w:val="Page Numbers (Bottom of Page)"/>
        <w:docPartUnique/>
      </w:docPartObj>
    </w:sdtPr>
    <w:sdtEndPr>
      <w:rPr>
        <w:noProof/>
      </w:rPr>
    </w:sdtEndPr>
    <w:sdtContent>
      <w:p w:rsidR="00DF56DF" w:rsidRDefault="00DF56DF">
        <w:pPr>
          <w:pStyle w:val="Footer"/>
          <w:jc w:val="center"/>
        </w:pPr>
        <w:r>
          <w:fldChar w:fldCharType="begin"/>
        </w:r>
        <w:r>
          <w:instrText xml:space="preserve"> PAGE   \* MERGEFORMAT </w:instrText>
        </w:r>
        <w:r>
          <w:fldChar w:fldCharType="separate"/>
        </w:r>
        <w:r w:rsidR="00334F2A">
          <w:rPr>
            <w:noProof/>
          </w:rPr>
          <w:t>13</w:t>
        </w:r>
        <w:r>
          <w:rPr>
            <w:noProof/>
          </w:rPr>
          <w:fldChar w:fldCharType="end"/>
        </w:r>
      </w:p>
    </w:sdtContent>
  </w:sdt>
  <w:p w:rsidR="00DF56DF" w:rsidRDefault="00DF56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9280969"/>
      <w:docPartObj>
        <w:docPartGallery w:val="Page Numbers (Bottom of Page)"/>
        <w:docPartUnique/>
      </w:docPartObj>
    </w:sdtPr>
    <w:sdtEndPr>
      <w:rPr>
        <w:noProof/>
      </w:rPr>
    </w:sdtEndPr>
    <w:sdtContent>
      <w:p w:rsidR="00DF56DF" w:rsidRDefault="00DF56DF">
        <w:pPr>
          <w:pStyle w:val="Footer"/>
          <w:jc w:val="center"/>
        </w:pPr>
        <w:r>
          <w:fldChar w:fldCharType="begin"/>
        </w:r>
        <w:r>
          <w:instrText xml:space="preserve"> PAGE   \* MERGEFORMAT </w:instrText>
        </w:r>
        <w:r>
          <w:fldChar w:fldCharType="separate"/>
        </w:r>
        <w:r w:rsidR="00BC0FF5">
          <w:rPr>
            <w:noProof/>
          </w:rPr>
          <w:t>14</w:t>
        </w:r>
        <w:r>
          <w:rPr>
            <w:noProof/>
          </w:rPr>
          <w:fldChar w:fldCharType="end"/>
        </w:r>
      </w:p>
    </w:sdtContent>
  </w:sdt>
  <w:p w:rsidR="00DF56DF" w:rsidRDefault="00DF56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E8B" w:rsidRDefault="000A2E8B" w:rsidP="00326F50">
      <w:pPr>
        <w:spacing w:after="0" w:line="240" w:lineRule="auto"/>
      </w:pPr>
      <w:r>
        <w:separator/>
      </w:r>
    </w:p>
  </w:footnote>
  <w:footnote w:type="continuationSeparator" w:id="0">
    <w:p w:rsidR="000A2E8B" w:rsidRDefault="000A2E8B" w:rsidP="00326F50">
      <w:pPr>
        <w:spacing w:after="0" w:line="240" w:lineRule="auto"/>
      </w:pPr>
      <w:r>
        <w:continuationSeparator/>
      </w:r>
    </w:p>
  </w:footnote>
  <w:footnote w:id="1">
    <w:p w:rsidR="00DF56DF" w:rsidRDefault="00DF56DF" w:rsidP="004B17D9">
      <w:pPr>
        <w:pStyle w:val="EndnoteText"/>
        <w:jc w:val="both"/>
      </w:pPr>
      <w:r>
        <w:rPr>
          <w:rStyle w:val="FootnoteReference"/>
        </w:rPr>
        <w:footnoteRef/>
      </w:r>
      <w:r>
        <w:t xml:space="preserve"> For the purposes of its statistics, the NZ Police defines youth as all children up to and including 16 years of age.</w:t>
      </w:r>
    </w:p>
    <w:p w:rsidR="00DF56DF" w:rsidRDefault="00DF56DF">
      <w:pPr>
        <w:pStyle w:val="FootnoteText"/>
      </w:pPr>
    </w:p>
  </w:footnote>
  <w:footnote w:id="2">
    <w:p w:rsidR="00DF56DF" w:rsidRDefault="00DF56DF" w:rsidP="009B3C57">
      <w:pPr>
        <w:pStyle w:val="FootnoteText"/>
        <w:ind w:left="1134" w:right="565"/>
        <w:jc w:val="both"/>
      </w:pPr>
      <w:r>
        <w:rPr>
          <w:rStyle w:val="FootnoteReference"/>
        </w:rPr>
        <w:footnoteRef/>
      </w:r>
      <w:r>
        <w:t>According to He K</w:t>
      </w:r>
      <w:r>
        <w:rPr>
          <w:rFonts w:cstheme="minorHAnsi"/>
        </w:rPr>
        <w:t>ā</w:t>
      </w:r>
      <w:r>
        <w:t>k</w:t>
      </w:r>
      <w:r>
        <w:rPr>
          <w:rFonts w:cstheme="minorHAnsi"/>
        </w:rPr>
        <w:t>an</w:t>
      </w:r>
      <w:r>
        <w:t>o, the</w:t>
      </w:r>
      <w:r w:rsidRPr="001579C0">
        <w:t xml:space="preserve"> name Ngā Manutaki </w:t>
      </w:r>
      <w:r>
        <w:t xml:space="preserve">was chosen </w:t>
      </w:r>
      <w:r w:rsidRPr="001579C0">
        <w:t>for the Regional Coordinators because the word refers to the lead bird in a flock (such as flying geese) which, when it gets tired, moves to the back to let another bird take the lead role, so that energy and synergy is maximised.</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258943"/>
      <w:docPartObj>
        <w:docPartGallery w:val="Watermarks"/>
        <w:docPartUnique/>
      </w:docPartObj>
    </w:sdtPr>
    <w:sdtEndPr/>
    <w:sdtContent>
      <w:p w:rsidR="00DF56DF" w:rsidRDefault="000A2E8B" w:rsidP="0064666B">
        <w:pPr>
          <w:pStyle w:val="Header"/>
          <w:jc w:val="cent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56DF" w:rsidRPr="0064666B">
          <w:t xml:space="preserve"> Whāea Jacque Kareko – Freyberg High School: Special Project Co-ordinator 2012</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6DF" w:rsidRDefault="00DF56DF" w:rsidP="00CD0131">
    <w:pPr>
      <w:pStyle w:val="Header"/>
      <w:jc w:val="center"/>
    </w:pPr>
    <w:r>
      <w:t>Wh</w:t>
    </w:r>
    <w:r>
      <w:rPr>
        <w:rFonts w:cstheme="minorHAnsi"/>
      </w:rPr>
      <w:t>ā</w:t>
    </w:r>
    <w:r>
      <w:t>ea Jacque Kareko – Freyberg High School: Special Project Co-ordinator 2012</w:t>
    </w:r>
  </w:p>
  <w:p w:rsidR="00DF56DF" w:rsidRDefault="00DF56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6DE0"/>
    <w:multiLevelType w:val="hybridMultilevel"/>
    <w:tmpl w:val="EFB6CC88"/>
    <w:lvl w:ilvl="0" w:tplc="14090019">
      <w:start w:val="1"/>
      <w:numFmt w:val="lowerLetter"/>
      <w:lvlText w:val="%1."/>
      <w:lvlJc w:val="left"/>
      <w:pPr>
        <w:ind w:left="1800" w:hanging="360"/>
      </w:p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
    <w:nsid w:val="077E273F"/>
    <w:multiLevelType w:val="hybridMultilevel"/>
    <w:tmpl w:val="9D3EC1AE"/>
    <w:lvl w:ilvl="0" w:tplc="AE00D732">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DED63DE"/>
    <w:multiLevelType w:val="hybridMultilevel"/>
    <w:tmpl w:val="5B0A0ED0"/>
    <w:lvl w:ilvl="0" w:tplc="14090005">
      <w:start w:val="1"/>
      <w:numFmt w:val="bullet"/>
      <w:lvlText w:val=""/>
      <w:lvlJc w:val="left"/>
      <w:pPr>
        <w:ind w:left="2160" w:hanging="360"/>
      </w:pPr>
      <w:rPr>
        <w:rFonts w:ascii="Wingdings" w:hAnsi="Wingdings" w:hint="default"/>
      </w:rPr>
    </w:lvl>
    <w:lvl w:ilvl="1" w:tplc="14090003">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3">
    <w:nsid w:val="0EF2075E"/>
    <w:multiLevelType w:val="multilevel"/>
    <w:tmpl w:val="B8BC9056"/>
    <w:lvl w:ilvl="0">
      <w:start w:val="1"/>
      <w:numFmt w:val="bullet"/>
      <w:lvlText w:val=""/>
      <w:lvlJc w:val="left"/>
      <w:pPr>
        <w:tabs>
          <w:tab w:val="num" w:pos="2160"/>
        </w:tabs>
        <w:ind w:left="2160" w:hanging="360"/>
      </w:pPr>
      <w:rPr>
        <w:rFonts w:ascii="Wingdings" w:hAnsi="Wingdings" w:hint="default"/>
        <w:sz w:val="22"/>
        <w:szCs w:val="22"/>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4">
    <w:nsid w:val="11DF4BC2"/>
    <w:multiLevelType w:val="hybridMultilevel"/>
    <w:tmpl w:val="0C4E5CB6"/>
    <w:lvl w:ilvl="0" w:tplc="14090005">
      <w:start w:val="1"/>
      <w:numFmt w:val="bullet"/>
      <w:lvlText w:val=""/>
      <w:lvlJc w:val="left"/>
      <w:pPr>
        <w:ind w:left="1854" w:hanging="360"/>
      </w:pPr>
      <w:rPr>
        <w:rFonts w:ascii="Wingdings" w:hAnsi="Wingdings"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5">
    <w:nsid w:val="130E3F3F"/>
    <w:multiLevelType w:val="hybridMultilevel"/>
    <w:tmpl w:val="182001F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47E5F3E"/>
    <w:multiLevelType w:val="hybridMultilevel"/>
    <w:tmpl w:val="3DB23972"/>
    <w:lvl w:ilvl="0" w:tplc="14090005">
      <w:start w:val="1"/>
      <w:numFmt w:val="bullet"/>
      <w:lvlText w:val=""/>
      <w:lvlJc w:val="left"/>
      <w:pPr>
        <w:ind w:left="1854" w:hanging="360"/>
      </w:pPr>
      <w:rPr>
        <w:rFonts w:ascii="Wingdings" w:hAnsi="Wingdings"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7">
    <w:nsid w:val="1FEC4DAD"/>
    <w:multiLevelType w:val="hybridMultilevel"/>
    <w:tmpl w:val="4114E932"/>
    <w:lvl w:ilvl="0" w:tplc="BBF66460">
      <w:start w:val="1"/>
      <w:numFmt w:val="lowerLetter"/>
      <w:lvlText w:val="%1."/>
      <w:lvlJc w:val="left"/>
      <w:pPr>
        <w:ind w:left="1494" w:hanging="360"/>
      </w:pPr>
      <w:rPr>
        <w:rFonts w:hint="default"/>
      </w:rPr>
    </w:lvl>
    <w:lvl w:ilvl="1" w:tplc="14090019" w:tentative="1">
      <w:start w:val="1"/>
      <w:numFmt w:val="lowerLetter"/>
      <w:lvlText w:val="%2."/>
      <w:lvlJc w:val="left"/>
      <w:pPr>
        <w:ind w:left="2214" w:hanging="360"/>
      </w:pPr>
    </w:lvl>
    <w:lvl w:ilvl="2" w:tplc="1409001B" w:tentative="1">
      <w:start w:val="1"/>
      <w:numFmt w:val="lowerRoman"/>
      <w:lvlText w:val="%3."/>
      <w:lvlJc w:val="right"/>
      <w:pPr>
        <w:ind w:left="2934" w:hanging="180"/>
      </w:pPr>
    </w:lvl>
    <w:lvl w:ilvl="3" w:tplc="1409000F" w:tentative="1">
      <w:start w:val="1"/>
      <w:numFmt w:val="decimal"/>
      <w:lvlText w:val="%4."/>
      <w:lvlJc w:val="left"/>
      <w:pPr>
        <w:ind w:left="3654" w:hanging="360"/>
      </w:pPr>
    </w:lvl>
    <w:lvl w:ilvl="4" w:tplc="14090019" w:tentative="1">
      <w:start w:val="1"/>
      <w:numFmt w:val="lowerLetter"/>
      <w:lvlText w:val="%5."/>
      <w:lvlJc w:val="left"/>
      <w:pPr>
        <w:ind w:left="4374" w:hanging="360"/>
      </w:pPr>
    </w:lvl>
    <w:lvl w:ilvl="5" w:tplc="1409001B" w:tentative="1">
      <w:start w:val="1"/>
      <w:numFmt w:val="lowerRoman"/>
      <w:lvlText w:val="%6."/>
      <w:lvlJc w:val="right"/>
      <w:pPr>
        <w:ind w:left="5094" w:hanging="180"/>
      </w:pPr>
    </w:lvl>
    <w:lvl w:ilvl="6" w:tplc="1409000F" w:tentative="1">
      <w:start w:val="1"/>
      <w:numFmt w:val="decimal"/>
      <w:lvlText w:val="%7."/>
      <w:lvlJc w:val="left"/>
      <w:pPr>
        <w:ind w:left="5814" w:hanging="360"/>
      </w:pPr>
    </w:lvl>
    <w:lvl w:ilvl="7" w:tplc="14090019" w:tentative="1">
      <w:start w:val="1"/>
      <w:numFmt w:val="lowerLetter"/>
      <w:lvlText w:val="%8."/>
      <w:lvlJc w:val="left"/>
      <w:pPr>
        <w:ind w:left="6534" w:hanging="360"/>
      </w:pPr>
    </w:lvl>
    <w:lvl w:ilvl="8" w:tplc="1409001B" w:tentative="1">
      <w:start w:val="1"/>
      <w:numFmt w:val="lowerRoman"/>
      <w:lvlText w:val="%9."/>
      <w:lvlJc w:val="right"/>
      <w:pPr>
        <w:ind w:left="7254" w:hanging="180"/>
      </w:pPr>
    </w:lvl>
  </w:abstractNum>
  <w:abstractNum w:abstractNumId="8">
    <w:nsid w:val="22526CE1"/>
    <w:multiLevelType w:val="multilevel"/>
    <w:tmpl w:val="7B422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100022"/>
    <w:multiLevelType w:val="hybridMultilevel"/>
    <w:tmpl w:val="A75E6EA8"/>
    <w:lvl w:ilvl="0" w:tplc="14090005">
      <w:start w:val="1"/>
      <w:numFmt w:val="bullet"/>
      <w:lvlText w:val=""/>
      <w:lvlJc w:val="left"/>
      <w:pPr>
        <w:ind w:left="4148" w:hanging="360"/>
      </w:pPr>
      <w:rPr>
        <w:rFonts w:ascii="Wingdings" w:hAnsi="Wingdings" w:hint="default"/>
      </w:rPr>
    </w:lvl>
    <w:lvl w:ilvl="1" w:tplc="14090003" w:tentative="1">
      <w:start w:val="1"/>
      <w:numFmt w:val="bullet"/>
      <w:lvlText w:val="o"/>
      <w:lvlJc w:val="left"/>
      <w:pPr>
        <w:ind w:left="4868" w:hanging="360"/>
      </w:pPr>
      <w:rPr>
        <w:rFonts w:ascii="Courier New" w:hAnsi="Courier New" w:cs="Courier New" w:hint="default"/>
      </w:rPr>
    </w:lvl>
    <w:lvl w:ilvl="2" w:tplc="14090005" w:tentative="1">
      <w:start w:val="1"/>
      <w:numFmt w:val="bullet"/>
      <w:lvlText w:val=""/>
      <w:lvlJc w:val="left"/>
      <w:pPr>
        <w:ind w:left="5588" w:hanging="360"/>
      </w:pPr>
      <w:rPr>
        <w:rFonts w:ascii="Wingdings" w:hAnsi="Wingdings" w:hint="default"/>
      </w:rPr>
    </w:lvl>
    <w:lvl w:ilvl="3" w:tplc="14090001" w:tentative="1">
      <w:start w:val="1"/>
      <w:numFmt w:val="bullet"/>
      <w:lvlText w:val=""/>
      <w:lvlJc w:val="left"/>
      <w:pPr>
        <w:ind w:left="6308" w:hanging="360"/>
      </w:pPr>
      <w:rPr>
        <w:rFonts w:ascii="Symbol" w:hAnsi="Symbol" w:hint="default"/>
      </w:rPr>
    </w:lvl>
    <w:lvl w:ilvl="4" w:tplc="14090003" w:tentative="1">
      <w:start w:val="1"/>
      <w:numFmt w:val="bullet"/>
      <w:lvlText w:val="o"/>
      <w:lvlJc w:val="left"/>
      <w:pPr>
        <w:ind w:left="7028" w:hanging="360"/>
      </w:pPr>
      <w:rPr>
        <w:rFonts w:ascii="Courier New" w:hAnsi="Courier New" w:cs="Courier New" w:hint="default"/>
      </w:rPr>
    </w:lvl>
    <w:lvl w:ilvl="5" w:tplc="14090005" w:tentative="1">
      <w:start w:val="1"/>
      <w:numFmt w:val="bullet"/>
      <w:lvlText w:val=""/>
      <w:lvlJc w:val="left"/>
      <w:pPr>
        <w:ind w:left="7748" w:hanging="360"/>
      </w:pPr>
      <w:rPr>
        <w:rFonts w:ascii="Wingdings" w:hAnsi="Wingdings" w:hint="default"/>
      </w:rPr>
    </w:lvl>
    <w:lvl w:ilvl="6" w:tplc="14090001" w:tentative="1">
      <w:start w:val="1"/>
      <w:numFmt w:val="bullet"/>
      <w:lvlText w:val=""/>
      <w:lvlJc w:val="left"/>
      <w:pPr>
        <w:ind w:left="8468" w:hanging="360"/>
      </w:pPr>
      <w:rPr>
        <w:rFonts w:ascii="Symbol" w:hAnsi="Symbol" w:hint="default"/>
      </w:rPr>
    </w:lvl>
    <w:lvl w:ilvl="7" w:tplc="14090003" w:tentative="1">
      <w:start w:val="1"/>
      <w:numFmt w:val="bullet"/>
      <w:lvlText w:val="o"/>
      <w:lvlJc w:val="left"/>
      <w:pPr>
        <w:ind w:left="9188" w:hanging="360"/>
      </w:pPr>
      <w:rPr>
        <w:rFonts w:ascii="Courier New" w:hAnsi="Courier New" w:cs="Courier New" w:hint="default"/>
      </w:rPr>
    </w:lvl>
    <w:lvl w:ilvl="8" w:tplc="14090005" w:tentative="1">
      <w:start w:val="1"/>
      <w:numFmt w:val="bullet"/>
      <w:lvlText w:val=""/>
      <w:lvlJc w:val="left"/>
      <w:pPr>
        <w:ind w:left="9908" w:hanging="360"/>
      </w:pPr>
      <w:rPr>
        <w:rFonts w:ascii="Wingdings" w:hAnsi="Wingdings" w:hint="default"/>
      </w:rPr>
    </w:lvl>
  </w:abstractNum>
  <w:abstractNum w:abstractNumId="10">
    <w:nsid w:val="2DC65070"/>
    <w:multiLevelType w:val="hybridMultilevel"/>
    <w:tmpl w:val="3DE85E8C"/>
    <w:lvl w:ilvl="0" w:tplc="AE00D732">
      <w:start w:val="1"/>
      <w:numFmt w:val="bullet"/>
      <w:lvlText w:val=""/>
      <w:lvlJc w:val="left"/>
      <w:pPr>
        <w:tabs>
          <w:tab w:val="num" w:pos="284"/>
        </w:tabs>
        <w:ind w:left="284" w:hanging="284"/>
      </w:pPr>
      <w:rPr>
        <w:rFonts w:ascii="Symbol" w:hAnsi="Symbol" w:hint="default"/>
      </w:rPr>
    </w:lvl>
    <w:lvl w:ilvl="1" w:tplc="1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F771B97"/>
    <w:multiLevelType w:val="hybridMultilevel"/>
    <w:tmpl w:val="5458054A"/>
    <w:lvl w:ilvl="0" w:tplc="634258F2">
      <w:start w:val="5"/>
      <w:numFmt w:val="decimal"/>
      <w:lvlText w:val="%1."/>
      <w:lvlJc w:val="left"/>
      <w:pPr>
        <w:ind w:left="1408" w:hanging="360"/>
      </w:pPr>
      <w:rPr>
        <w:rFonts w:hint="default"/>
        <w:color w:val="4F6228" w:themeColor="accent3" w:themeShade="80"/>
      </w:rPr>
    </w:lvl>
    <w:lvl w:ilvl="1" w:tplc="14090019" w:tentative="1">
      <w:start w:val="1"/>
      <w:numFmt w:val="lowerLetter"/>
      <w:lvlText w:val="%2."/>
      <w:lvlJc w:val="left"/>
      <w:pPr>
        <w:ind w:left="2128" w:hanging="360"/>
      </w:pPr>
    </w:lvl>
    <w:lvl w:ilvl="2" w:tplc="1409001B" w:tentative="1">
      <w:start w:val="1"/>
      <w:numFmt w:val="lowerRoman"/>
      <w:lvlText w:val="%3."/>
      <w:lvlJc w:val="right"/>
      <w:pPr>
        <w:ind w:left="2848" w:hanging="180"/>
      </w:pPr>
    </w:lvl>
    <w:lvl w:ilvl="3" w:tplc="1409000F" w:tentative="1">
      <w:start w:val="1"/>
      <w:numFmt w:val="decimal"/>
      <w:lvlText w:val="%4."/>
      <w:lvlJc w:val="left"/>
      <w:pPr>
        <w:ind w:left="3568" w:hanging="360"/>
      </w:pPr>
    </w:lvl>
    <w:lvl w:ilvl="4" w:tplc="14090019" w:tentative="1">
      <w:start w:val="1"/>
      <w:numFmt w:val="lowerLetter"/>
      <w:lvlText w:val="%5."/>
      <w:lvlJc w:val="left"/>
      <w:pPr>
        <w:ind w:left="4288" w:hanging="360"/>
      </w:pPr>
    </w:lvl>
    <w:lvl w:ilvl="5" w:tplc="1409001B" w:tentative="1">
      <w:start w:val="1"/>
      <w:numFmt w:val="lowerRoman"/>
      <w:lvlText w:val="%6."/>
      <w:lvlJc w:val="right"/>
      <w:pPr>
        <w:ind w:left="5008" w:hanging="180"/>
      </w:pPr>
    </w:lvl>
    <w:lvl w:ilvl="6" w:tplc="1409000F" w:tentative="1">
      <w:start w:val="1"/>
      <w:numFmt w:val="decimal"/>
      <w:lvlText w:val="%7."/>
      <w:lvlJc w:val="left"/>
      <w:pPr>
        <w:ind w:left="5728" w:hanging="360"/>
      </w:pPr>
    </w:lvl>
    <w:lvl w:ilvl="7" w:tplc="14090019" w:tentative="1">
      <w:start w:val="1"/>
      <w:numFmt w:val="lowerLetter"/>
      <w:lvlText w:val="%8."/>
      <w:lvlJc w:val="left"/>
      <w:pPr>
        <w:ind w:left="6448" w:hanging="360"/>
      </w:pPr>
    </w:lvl>
    <w:lvl w:ilvl="8" w:tplc="1409001B" w:tentative="1">
      <w:start w:val="1"/>
      <w:numFmt w:val="lowerRoman"/>
      <w:lvlText w:val="%9."/>
      <w:lvlJc w:val="right"/>
      <w:pPr>
        <w:ind w:left="7168" w:hanging="180"/>
      </w:pPr>
    </w:lvl>
  </w:abstractNum>
  <w:abstractNum w:abstractNumId="12">
    <w:nsid w:val="3CFC4A72"/>
    <w:multiLevelType w:val="hybridMultilevel"/>
    <w:tmpl w:val="9BE654A0"/>
    <w:lvl w:ilvl="0" w:tplc="14090005">
      <w:start w:val="1"/>
      <w:numFmt w:val="bullet"/>
      <w:lvlText w:val=""/>
      <w:lvlJc w:val="left"/>
      <w:pPr>
        <w:ind w:left="1854" w:hanging="360"/>
      </w:pPr>
      <w:rPr>
        <w:rFonts w:ascii="Wingdings" w:hAnsi="Wingdings"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13">
    <w:nsid w:val="41215B2F"/>
    <w:multiLevelType w:val="multilevel"/>
    <w:tmpl w:val="26840574"/>
    <w:lvl w:ilvl="0">
      <w:start w:val="1"/>
      <w:numFmt w:val="bullet"/>
      <w:lvlText w:val=""/>
      <w:lvlJc w:val="left"/>
      <w:pPr>
        <w:tabs>
          <w:tab w:val="num" w:pos="2160"/>
        </w:tabs>
        <w:ind w:left="2160" w:hanging="360"/>
      </w:pPr>
      <w:rPr>
        <w:rFonts w:ascii="Wingdings" w:hAnsi="Wingdings" w:hint="default"/>
        <w:sz w:val="22"/>
        <w:szCs w:val="22"/>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4">
    <w:nsid w:val="429B66DC"/>
    <w:multiLevelType w:val="hybridMultilevel"/>
    <w:tmpl w:val="2A2C370E"/>
    <w:lvl w:ilvl="0" w:tplc="14090005">
      <w:start w:val="1"/>
      <w:numFmt w:val="bullet"/>
      <w:lvlText w:val=""/>
      <w:lvlJc w:val="left"/>
      <w:pPr>
        <w:ind w:left="2160" w:hanging="360"/>
      </w:pPr>
      <w:rPr>
        <w:rFonts w:ascii="Wingdings" w:hAnsi="Wingdings" w:hint="default"/>
      </w:rPr>
    </w:lvl>
    <w:lvl w:ilvl="1" w:tplc="14090003">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5">
    <w:nsid w:val="45870286"/>
    <w:multiLevelType w:val="hybridMultilevel"/>
    <w:tmpl w:val="08587334"/>
    <w:lvl w:ilvl="0" w:tplc="14090005">
      <w:start w:val="1"/>
      <w:numFmt w:val="bullet"/>
      <w:lvlText w:val=""/>
      <w:lvlJc w:val="left"/>
      <w:pPr>
        <w:ind w:left="2160" w:hanging="360"/>
      </w:pPr>
      <w:rPr>
        <w:rFonts w:ascii="Wingdings" w:hAnsi="Wingdings"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6">
    <w:nsid w:val="45F64333"/>
    <w:multiLevelType w:val="hybridMultilevel"/>
    <w:tmpl w:val="8AF66B8C"/>
    <w:lvl w:ilvl="0" w:tplc="14090005">
      <w:start w:val="1"/>
      <w:numFmt w:val="bullet"/>
      <w:lvlText w:val=""/>
      <w:lvlJc w:val="left"/>
      <w:pPr>
        <w:ind w:left="2160" w:hanging="360"/>
      </w:pPr>
      <w:rPr>
        <w:rFonts w:ascii="Wingdings" w:hAnsi="Wingdings"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7">
    <w:nsid w:val="47012AD5"/>
    <w:multiLevelType w:val="hybridMultilevel"/>
    <w:tmpl w:val="9B50C0B8"/>
    <w:lvl w:ilvl="0" w:tplc="14090005">
      <w:start w:val="1"/>
      <w:numFmt w:val="bullet"/>
      <w:lvlText w:val=""/>
      <w:lvlJc w:val="left"/>
      <w:pPr>
        <w:ind w:left="2160" w:hanging="360"/>
      </w:pPr>
      <w:rPr>
        <w:rFonts w:ascii="Wingdings" w:hAnsi="Wingdings" w:hint="default"/>
      </w:rPr>
    </w:lvl>
    <w:lvl w:ilvl="1" w:tplc="14090005">
      <w:start w:val="1"/>
      <w:numFmt w:val="bullet"/>
      <w:lvlText w:val=""/>
      <w:lvlJc w:val="left"/>
      <w:pPr>
        <w:ind w:left="2880" w:hanging="360"/>
      </w:pPr>
      <w:rPr>
        <w:rFonts w:ascii="Wingdings" w:hAnsi="Wingdings"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8">
    <w:nsid w:val="470D11C5"/>
    <w:multiLevelType w:val="hybridMultilevel"/>
    <w:tmpl w:val="8CF63838"/>
    <w:lvl w:ilvl="0" w:tplc="14090005">
      <w:start w:val="1"/>
      <w:numFmt w:val="bullet"/>
      <w:lvlText w:val=""/>
      <w:lvlJc w:val="left"/>
      <w:pPr>
        <w:ind w:left="2520" w:hanging="360"/>
      </w:pPr>
      <w:rPr>
        <w:rFonts w:ascii="Wingdings" w:hAnsi="Wingdings" w:hint="default"/>
      </w:rPr>
    </w:lvl>
    <w:lvl w:ilvl="1" w:tplc="14090003" w:tentative="1">
      <w:start w:val="1"/>
      <w:numFmt w:val="bullet"/>
      <w:lvlText w:val="o"/>
      <w:lvlJc w:val="left"/>
      <w:pPr>
        <w:ind w:left="3240" w:hanging="360"/>
      </w:pPr>
      <w:rPr>
        <w:rFonts w:ascii="Courier New" w:hAnsi="Courier New" w:cs="Courier New" w:hint="default"/>
      </w:rPr>
    </w:lvl>
    <w:lvl w:ilvl="2" w:tplc="14090005" w:tentative="1">
      <w:start w:val="1"/>
      <w:numFmt w:val="bullet"/>
      <w:lvlText w:val=""/>
      <w:lvlJc w:val="left"/>
      <w:pPr>
        <w:ind w:left="3960" w:hanging="360"/>
      </w:pPr>
      <w:rPr>
        <w:rFonts w:ascii="Wingdings" w:hAnsi="Wingdings"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cs="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cs="Courier New" w:hint="default"/>
      </w:rPr>
    </w:lvl>
    <w:lvl w:ilvl="8" w:tplc="14090005" w:tentative="1">
      <w:start w:val="1"/>
      <w:numFmt w:val="bullet"/>
      <w:lvlText w:val=""/>
      <w:lvlJc w:val="left"/>
      <w:pPr>
        <w:ind w:left="8280" w:hanging="360"/>
      </w:pPr>
      <w:rPr>
        <w:rFonts w:ascii="Wingdings" w:hAnsi="Wingdings" w:hint="default"/>
      </w:rPr>
    </w:lvl>
  </w:abstractNum>
  <w:abstractNum w:abstractNumId="19">
    <w:nsid w:val="5133550A"/>
    <w:multiLevelType w:val="hybridMultilevel"/>
    <w:tmpl w:val="D410F45E"/>
    <w:lvl w:ilvl="0" w:tplc="14090005">
      <w:start w:val="1"/>
      <w:numFmt w:val="bullet"/>
      <w:lvlText w:val=""/>
      <w:lvlJc w:val="left"/>
      <w:pPr>
        <w:ind w:left="2160" w:hanging="360"/>
      </w:pPr>
      <w:rPr>
        <w:rFonts w:ascii="Wingdings" w:hAnsi="Wingdings" w:hint="default"/>
      </w:rPr>
    </w:lvl>
    <w:lvl w:ilvl="1" w:tplc="14090003">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0">
    <w:nsid w:val="517C4CFF"/>
    <w:multiLevelType w:val="hybridMultilevel"/>
    <w:tmpl w:val="665C6A7E"/>
    <w:lvl w:ilvl="0" w:tplc="14090005">
      <w:start w:val="1"/>
      <w:numFmt w:val="bullet"/>
      <w:lvlText w:val=""/>
      <w:lvlJc w:val="left"/>
      <w:pPr>
        <w:ind w:left="2203" w:hanging="360"/>
      </w:pPr>
      <w:rPr>
        <w:rFonts w:ascii="Wingdings" w:hAnsi="Wingdings" w:hint="default"/>
      </w:rPr>
    </w:lvl>
    <w:lvl w:ilvl="1" w:tplc="14090003">
      <w:start w:val="1"/>
      <w:numFmt w:val="bullet"/>
      <w:lvlText w:val="o"/>
      <w:lvlJc w:val="left"/>
      <w:pPr>
        <w:ind w:left="2923" w:hanging="360"/>
      </w:pPr>
      <w:rPr>
        <w:rFonts w:ascii="Courier New" w:hAnsi="Courier New" w:cs="Courier New" w:hint="default"/>
      </w:rPr>
    </w:lvl>
    <w:lvl w:ilvl="2" w:tplc="14090005">
      <w:start w:val="1"/>
      <w:numFmt w:val="bullet"/>
      <w:lvlText w:val=""/>
      <w:lvlJc w:val="left"/>
      <w:pPr>
        <w:ind w:left="3643" w:hanging="360"/>
      </w:pPr>
      <w:rPr>
        <w:rFonts w:ascii="Wingdings" w:hAnsi="Wingdings" w:hint="default"/>
      </w:rPr>
    </w:lvl>
    <w:lvl w:ilvl="3" w:tplc="14090001" w:tentative="1">
      <w:start w:val="1"/>
      <w:numFmt w:val="bullet"/>
      <w:lvlText w:val=""/>
      <w:lvlJc w:val="left"/>
      <w:pPr>
        <w:ind w:left="4363" w:hanging="360"/>
      </w:pPr>
      <w:rPr>
        <w:rFonts w:ascii="Symbol" w:hAnsi="Symbol" w:hint="default"/>
      </w:rPr>
    </w:lvl>
    <w:lvl w:ilvl="4" w:tplc="14090003" w:tentative="1">
      <w:start w:val="1"/>
      <w:numFmt w:val="bullet"/>
      <w:lvlText w:val="o"/>
      <w:lvlJc w:val="left"/>
      <w:pPr>
        <w:ind w:left="5083" w:hanging="360"/>
      </w:pPr>
      <w:rPr>
        <w:rFonts w:ascii="Courier New" w:hAnsi="Courier New" w:cs="Courier New" w:hint="default"/>
      </w:rPr>
    </w:lvl>
    <w:lvl w:ilvl="5" w:tplc="14090005" w:tentative="1">
      <w:start w:val="1"/>
      <w:numFmt w:val="bullet"/>
      <w:lvlText w:val=""/>
      <w:lvlJc w:val="left"/>
      <w:pPr>
        <w:ind w:left="5803" w:hanging="360"/>
      </w:pPr>
      <w:rPr>
        <w:rFonts w:ascii="Wingdings" w:hAnsi="Wingdings" w:hint="default"/>
      </w:rPr>
    </w:lvl>
    <w:lvl w:ilvl="6" w:tplc="14090001" w:tentative="1">
      <w:start w:val="1"/>
      <w:numFmt w:val="bullet"/>
      <w:lvlText w:val=""/>
      <w:lvlJc w:val="left"/>
      <w:pPr>
        <w:ind w:left="6523" w:hanging="360"/>
      </w:pPr>
      <w:rPr>
        <w:rFonts w:ascii="Symbol" w:hAnsi="Symbol" w:hint="default"/>
      </w:rPr>
    </w:lvl>
    <w:lvl w:ilvl="7" w:tplc="14090003" w:tentative="1">
      <w:start w:val="1"/>
      <w:numFmt w:val="bullet"/>
      <w:lvlText w:val="o"/>
      <w:lvlJc w:val="left"/>
      <w:pPr>
        <w:ind w:left="7243" w:hanging="360"/>
      </w:pPr>
      <w:rPr>
        <w:rFonts w:ascii="Courier New" w:hAnsi="Courier New" w:cs="Courier New" w:hint="default"/>
      </w:rPr>
    </w:lvl>
    <w:lvl w:ilvl="8" w:tplc="14090005" w:tentative="1">
      <w:start w:val="1"/>
      <w:numFmt w:val="bullet"/>
      <w:lvlText w:val=""/>
      <w:lvlJc w:val="left"/>
      <w:pPr>
        <w:ind w:left="7963" w:hanging="360"/>
      </w:pPr>
      <w:rPr>
        <w:rFonts w:ascii="Wingdings" w:hAnsi="Wingdings" w:hint="default"/>
      </w:rPr>
    </w:lvl>
  </w:abstractNum>
  <w:abstractNum w:abstractNumId="21">
    <w:nsid w:val="518354AD"/>
    <w:multiLevelType w:val="multilevel"/>
    <w:tmpl w:val="BAE47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2764851"/>
    <w:multiLevelType w:val="hybridMultilevel"/>
    <w:tmpl w:val="2B5A6410"/>
    <w:lvl w:ilvl="0" w:tplc="14090005">
      <w:start w:val="1"/>
      <w:numFmt w:val="bullet"/>
      <w:lvlText w:val=""/>
      <w:lvlJc w:val="left"/>
      <w:pPr>
        <w:ind w:left="1905" w:hanging="360"/>
      </w:pPr>
      <w:rPr>
        <w:rFonts w:ascii="Wingdings" w:hAnsi="Wingdings" w:hint="default"/>
      </w:rPr>
    </w:lvl>
    <w:lvl w:ilvl="1" w:tplc="14090003" w:tentative="1">
      <w:start w:val="1"/>
      <w:numFmt w:val="bullet"/>
      <w:lvlText w:val="o"/>
      <w:lvlJc w:val="left"/>
      <w:pPr>
        <w:ind w:left="2625" w:hanging="360"/>
      </w:pPr>
      <w:rPr>
        <w:rFonts w:ascii="Courier New" w:hAnsi="Courier New" w:cs="Courier New" w:hint="default"/>
      </w:rPr>
    </w:lvl>
    <w:lvl w:ilvl="2" w:tplc="14090005" w:tentative="1">
      <w:start w:val="1"/>
      <w:numFmt w:val="bullet"/>
      <w:lvlText w:val=""/>
      <w:lvlJc w:val="left"/>
      <w:pPr>
        <w:ind w:left="3345" w:hanging="360"/>
      </w:pPr>
      <w:rPr>
        <w:rFonts w:ascii="Wingdings" w:hAnsi="Wingdings" w:hint="default"/>
      </w:rPr>
    </w:lvl>
    <w:lvl w:ilvl="3" w:tplc="14090001" w:tentative="1">
      <w:start w:val="1"/>
      <w:numFmt w:val="bullet"/>
      <w:lvlText w:val=""/>
      <w:lvlJc w:val="left"/>
      <w:pPr>
        <w:ind w:left="4065" w:hanging="360"/>
      </w:pPr>
      <w:rPr>
        <w:rFonts w:ascii="Symbol" w:hAnsi="Symbol" w:hint="default"/>
      </w:rPr>
    </w:lvl>
    <w:lvl w:ilvl="4" w:tplc="14090003" w:tentative="1">
      <w:start w:val="1"/>
      <w:numFmt w:val="bullet"/>
      <w:lvlText w:val="o"/>
      <w:lvlJc w:val="left"/>
      <w:pPr>
        <w:ind w:left="4785" w:hanging="360"/>
      </w:pPr>
      <w:rPr>
        <w:rFonts w:ascii="Courier New" w:hAnsi="Courier New" w:cs="Courier New" w:hint="default"/>
      </w:rPr>
    </w:lvl>
    <w:lvl w:ilvl="5" w:tplc="14090005" w:tentative="1">
      <w:start w:val="1"/>
      <w:numFmt w:val="bullet"/>
      <w:lvlText w:val=""/>
      <w:lvlJc w:val="left"/>
      <w:pPr>
        <w:ind w:left="5505" w:hanging="360"/>
      </w:pPr>
      <w:rPr>
        <w:rFonts w:ascii="Wingdings" w:hAnsi="Wingdings" w:hint="default"/>
      </w:rPr>
    </w:lvl>
    <w:lvl w:ilvl="6" w:tplc="14090001" w:tentative="1">
      <w:start w:val="1"/>
      <w:numFmt w:val="bullet"/>
      <w:lvlText w:val=""/>
      <w:lvlJc w:val="left"/>
      <w:pPr>
        <w:ind w:left="6225" w:hanging="360"/>
      </w:pPr>
      <w:rPr>
        <w:rFonts w:ascii="Symbol" w:hAnsi="Symbol" w:hint="default"/>
      </w:rPr>
    </w:lvl>
    <w:lvl w:ilvl="7" w:tplc="14090003" w:tentative="1">
      <w:start w:val="1"/>
      <w:numFmt w:val="bullet"/>
      <w:lvlText w:val="o"/>
      <w:lvlJc w:val="left"/>
      <w:pPr>
        <w:ind w:left="6945" w:hanging="360"/>
      </w:pPr>
      <w:rPr>
        <w:rFonts w:ascii="Courier New" w:hAnsi="Courier New" w:cs="Courier New" w:hint="default"/>
      </w:rPr>
    </w:lvl>
    <w:lvl w:ilvl="8" w:tplc="14090005" w:tentative="1">
      <w:start w:val="1"/>
      <w:numFmt w:val="bullet"/>
      <w:lvlText w:val=""/>
      <w:lvlJc w:val="left"/>
      <w:pPr>
        <w:ind w:left="7665" w:hanging="360"/>
      </w:pPr>
      <w:rPr>
        <w:rFonts w:ascii="Wingdings" w:hAnsi="Wingdings" w:hint="default"/>
      </w:rPr>
    </w:lvl>
  </w:abstractNum>
  <w:abstractNum w:abstractNumId="23">
    <w:nsid w:val="57D53D46"/>
    <w:multiLevelType w:val="multilevel"/>
    <w:tmpl w:val="AAFC348C"/>
    <w:lvl w:ilvl="0">
      <w:start w:val="1"/>
      <w:numFmt w:val="bullet"/>
      <w:lvlText w:val=""/>
      <w:lvlJc w:val="left"/>
      <w:pPr>
        <w:tabs>
          <w:tab w:val="num" w:pos="2520"/>
        </w:tabs>
        <w:ind w:left="2520" w:hanging="360"/>
      </w:pPr>
      <w:rPr>
        <w:rFonts w:ascii="Wingdings" w:hAnsi="Wingdings" w:hint="default"/>
        <w:sz w:val="22"/>
        <w:szCs w:val="22"/>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24">
    <w:nsid w:val="5B980F35"/>
    <w:multiLevelType w:val="hybridMultilevel"/>
    <w:tmpl w:val="FCA87A4A"/>
    <w:lvl w:ilvl="0" w:tplc="67C69072">
      <w:start w:val="1"/>
      <w:numFmt w:val="decimal"/>
      <w:lvlText w:val="%1."/>
      <w:lvlJc w:val="left"/>
      <w:pPr>
        <w:ind w:left="1080" w:hanging="360"/>
      </w:pPr>
      <w:rPr>
        <w:rFonts w:hint="default"/>
      </w:r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5">
    <w:nsid w:val="5B9F3292"/>
    <w:multiLevelType w:val="multilevel"/>
    <w:tmpl w:val="D958A0D6"/>
    <w:lvl w:ilvl="0">
      <w:start w:val="1"/>
      <w:numFmt w:val="bullet"/>
      <w:lvlText w:val=""/>
      <w:lvlJc w:val="left"/>
      <w:pPr>
        <w:tabs>
          <w:tab w:val="num" w:pos="2160"/>
        </w:tabs>
        <w:ind w:left="2160" w:hanging="360"/>
      </w:pPr>
      <w:rPr>
        <w:rFonts w:ascii="Wingdings" w:hAnsi="Wingdings" w:hint="default"/>
        <w:sz w:val="22"/>
        <w:szCs w:val="22"/>
      </w:rPr>
    </w:lvl>
    <w:lvl w:ilvl="1">
      <w:start w:val="1"/>
      <w:numFmt w:val="decimal"/>
      <w:lvlText w:val="%2."/>
      <w:lvlJc w:val="left"/>
      <w:pPr>
        <w:ind w:left="3030" w:hanging="510"/>
      </w:pPr>
      <w:rPr>
        <w:rFonts w:hint="default"/>
      </w:rPr>
    </w:lvl>
    <w:lvl w:ilvl="2">
      <w:numFmt w:val="bullet"/>
      <w:lvlText w:val="•"/>
      <w:lvlJc w:val="left"/>
      <w:pPr>
        <w:ind w:left="3600" w:hanging="360"/>
      </w:pPr>
      <w:rPr>
        <w:rFonts w:ascii="Calibri" w:eastAsiaTheme="minorHAnsi" w:hAnsi="Calibri" w:cs="Calibri" w:hint="default"/>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6">
    <w:nsid w:val="5D01335D"/>
    <w:multiLevelType w:val="hybridMultilevel"/>
    <w:tmpl w:val="2EFE429E"/>
    <w:lvl w:ilvl="0" w:tplc="14090005">
      <w:start w:val="1"/>
      <w:numFmt w:val="bullet"/>
      <w:lvlText w:val=""/>
      <w:lvlJc w:val="left"/>
      <w:pPr>
        <w:ind w:left="1854" w:hanging="360"/>
      </w:pPr>
      <w:rPr>
        <w:rFonts w:ascii="Wingdings" w:hAnsi="Wingdings"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27">
    <w:nsid w:val="5E3279B9"/>
    <w:multiLevelType w:val="hybridMultilevel"/>
    <w:tmpl w:val="0958ECCC"/>
    <w:lvl w:ilvl="0" w:tplc="14090005">
      <w:start w:val="1"/>
      <w:numFmt w:val="bullet"/>
      <w:lvlText w:val=""/>
      <w:lvlJc w:val="left"/>
      <w:pPr>
        <w:ind w:left="1854" w:hanging="360"/>
      </w:pPr>
      <w:rPr>
        <w:rFonts w:ascii="Wingdings" w:hAnsi="Wingdings"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28">
    <w:nsid w:val="61F84333"/>
    <w:multiLevelType w:val="hybridMultilevel"/>
    <w:tmpl w:val="2A5ED7BA"/>
    <w:lvl w:ilvl="0" w:tplc="210E8992">
      <w:start w:val="1"/>
      <w:numFmt w:val="lowerLetter"/>
      <w:lvlText w:val="%1."/>
      <w:lvlJc w:val="left"/>
      <w:pPr>
        <w:ind w:left="1440" w:hanging="360"/>
      </w:pPr>
      <w:rPr>
        <w:rFonts w:hint="default"/>
      </w:rPr>
    </w:lvl>
    <w:lvl w:ilvl="1" w:tplc="14090019">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9">
    <w:nsid w:val="64887F5C"/>
    <w:multiLevelType w:val="hybridMultilevel"/>
    <w:tmpl w:val="C61008F6"/>
    <w:lvl w:ilvl="0" w:tplc="236402AA">
      <w:start w:val="1"/>
      <w:numFmt w:val="decimal"/>
      <w:lvlText w:val="%1."/>
      <w:lvlJc w:val="left"/>
      <w:pPr>
        <w:ind w:left="720" w:hanging="360"/>
      </w:pPr>
      <w:rPr>
        <w:rFonts w:hint="default"/>
        <w:b w:val="0"/>
        <w:i w:val="0"/>
        <w:color w:val="000000" w:themeColor="text1"/>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6B3219AC"/>
    <w:multiLevelType w:val="hybridMultilevel"/>
    <w:tmpl w:val="3C04D9D8"/>
    <w:lvl w:ilvl="0" w:tplc="14090005">
      <w:start w:val="1"/>
      <w:numFmt w:val="bullet"/>
      <w:lvlText w:val=""/>
      <w:lvlJc w:val="left"/>
      <w:pPr>
        <w:ind w:left="2160" w:hanging="360"/>
      </w:pPr>
      <w:rPr>
        <w:rFonts w:ascii="Wingdings" w:hAnsi="Wingdings" w:hint="default"/>
      </w:rPr>
    </w:lvl>
    <w:lvl w:ilvl="1" w:tplc="14090005">
      <w:start w:val="1"/>
      <w:numFmt w:val="bullet"/>
      <w:lvlText w:val=""/>
      <w:lvlJc w:val="left"/>
      <w:pPr>
        <w:ind w:left="2880" w:hanging="360"/>
      </w:pPr>
      <w:rPr>
        <w:rFonts w:ascii="Wingdings" w:hAnsi="Wingdings"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31">
    <w:nsid w:val="6C065E17"/>
    <w:multiLevelType w:val="hybridMultilevel"/>
    <w:tmpl w:val="C9CE7EB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2">
    <w:nsid w:val="71DF3C1C"/>
    <w:multiLevelType w:val="hybridMultilevel"/>
    <w:tmpl w:val="8C0C1ECE"/>
    <w:lvl w:ilvl="0" w:tplc="14090005">
      <w:start w:val="1"/>
      <w:numFmt w:val="bullet"/>
      <w:lvlText w:val=""/>
      <w:lvlJc w:val="left"/>
      <w:pPr>
        <w:ind w:left="2157" w:hanging="360"/>
      </w:pPr>
      <w:rPr>
        <w:rFonts w:ascii="Wingdings" w:hAnsi="Wingdings" w:hint="default"/>
      </w:rPr>
    </w:lvl>
    <w:lvl w:ilvl="1" w:tplc="14090003" w:tentative="1">
      <w:start w:val="1"/>
      <w:numFmt w:val="bullet"/>
      <w:lvlText w:val="o"/>
      <w:lvlJc w:val="left"/>
      <w:pPr>
        <w:ind w:left="2877" w:hanging="360"/>
      </w:pPr>
      <w:rPr>
        <w:rFonts w:ascii="Courier New" w:hAnsi="Courier New" w:cs="Courier New" w:hint="default"/>
      </w:rPr>
    </w:lvl>
    <w:lvl w:ilvl="2" w:tplc="14090005" w:tentative="1">
      <w:start w:val="1"/>
      <w:numFmt w:val="bullet"/>
      <w:lvlText w:val=""/>
      <w:lvlJc w:val="left"/>
      <w:pPr>
        <w:ind w:left="3597" w:hanging="360"/>
      </w:pPr>
      <w:rPr>
        <w:rFonts w:ascii="Wingdings" w:hAnsi="Wingdings" w:hint="default"/>
      </w:rPr>
    </w:lvl>
    <w:lvl w:ilvl="3" w:tplc="14090001" w:tentative="1">
      <w:start w:val="1"/>
      <w:numFmt w:val="bullet"/>
      <w:lvlText w:val=""/>
      <w:lvlJc w:val="left"/>
      <w:pPr>
        <w:ind w:left="4317" w:hanging="360"/>
      </w:pPr>
      <w:rPr>
        <w:rFonts w:ascii="Symbol" w:hAnsi="Symbol" w:hint="default"/>
      </w:rPr>
    </w:lvl>
    <w:lvl w:ilvl="4" w:tplc="14090003" w:tentative="1">
      <w:start w:val="1"/>
      <w:numFmt w:val="bullet"/>
      <w:lvlText w:val="o"/>
      <w:lvlJc w:val="left"/>
      <w:pPr>
        <w:ind w:left="5037" w:hanging="360"/>
      </w:pPr>
      <w:rPr>
        <w:rFonts w:ascii="Courier New" w:hAnsi="Courier New" w:cs="Courier New" w:hint="default"/>
      </w:rPr>
    </w:lvl>
    <w:lvl w:ilvl="5" w:tplc="14090005" w:tentative="1">
      <w:start w:val="1"/>
      <w:numFmt w:val="bullet"/>
      <w:lvlText w:val=""/>
      <w:lvlJc w:val="left"/>
      <w:pPr>
        <w:ind w:left="5757" w:hanging="360"/>
      </w:pPr>
      <w:rPr>
        <w:rFonts w:ascii="Wingdings" w:hAnsi="Wingdings" w:hint="default"/>
      </w:rPr>
    </w:lvl>
    <w:lvl w:ilvl="6" w:tplc="14090001" w:tentative="1">
      <w:start w:val="1"/>
      <w:numFmt w:val="bullet"/>
      <w:lvlText w:val=""/>
      <w:lvlJc w:val="left"/>
      <w:pPr>
        <w:ind w:left="6477" w:hanging="360"/>
      </w:pPr>
      <w:rPr>
        <w:rFonts w:ascii="Symbol" w:hAnsi="Symbol" w:hint="default"/>
      </w:rPr>
    </w:lvl>
    <w:lvl w:ilvl="7" w:tplc="14090003" w:tentative="1">
      <w:start w:val="1"/>
      <w:numFmt w:val="bullet"/>
      <w:lvlText w:val="o"/>
      <w:lvlJc w:val="left"/>
      <w:pPr>
        <w:ind w:left="7197" w:hanging="360"/>
      </w:pPr>
      <w:rPr>
        <w:rFonts w:ascii="Courier New" w:hAnsi="Courier New" w:cs="Courier New" w:hint="default"/>
      </w:rPr>
    </w:lvl>
    <w:lvl w:ilvl="8" w:tplc="14090005" w:tentative="1">
      <w:start w:val="1"/>
      <w:numFmt w:val="bullet"/>
      <w:lvlText w:val=""/>
      <w:lvlJc w:val="left"/>
      <w:pPr>
        <w:ind w:left="7917" w:hanging="360"/>
      </w:pPr>
      <w:rPr>
        <w:rFonts w:ascii="Wingdings" w:hAnsi="Wingdings" w:hint="default"/>
      </w:rPr>
    </w:lvl>
  </w:abstractNum>
  <w:abstractNum w:abstractNumId="33">
    <w:nsid w:val="74A819EC"/>
    <w:multiLevelType w:val="multilevel"/>
    <w:tmpl w:val="742C1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2E10FF"/>
    <w:multiLevelType w:val="hybridMultilevel"/>
    <w:tmpl w:val="82C89FB8"/>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8DC6B0D"/>
    <w:multiLevelType w:val="hybridMultilevel"/>
    <w:tmpl w:val="47087134"/>
    <w:lvl w:ilvl="0" w:tplc="14090005">
      <w:start w:val="1"/>
      <w:numFmt w:val="bullet"/>
      <w:lvlText w:val=""/>
      <w:lvlJc w:val="left"/>
      <w:pPr>
        <w:ind w:left="2934" w:hanging="360"/>
      </w:pPr>
      <w:rPr>
        <w:rFonts w:ascii="Wingdings" w:hAnsi="Wingdings" w:hint="default"/>
      </w:rPr>
    </w:lvl>
    <w:lvl w:ilvl="1" w:tplc="14090003" w:tentative="1">
      <w:start w:val="1"/>
      <w:numFmt w:val="bullet"/>
      <w:lvlText w:val="o"/>
      <w:lvlJc w:val="left"/>
      <w:pPr>
        <w:ind w:left="3654" w:hanging="360"/>
      </w:pPr>
      <w:rPr>
        <w:rFonts w:ascii="Courier New" w:hAnsi="Courier New" w:cs="Courier New" w:hint="default"/>
      </w:rPr>
    </w:lvl>
    <w:lvl w:ilvl="2" w:tplc="14090005" w:tentative="1">
      <w:start w:val="1"/>
      <w:numFmt w:val="bullet"/>
      <w:lvlText w:val=""/>
      <w:lvlJc w:val="left"/>
      <w:pPr>
        <w:ind w:left="4374" w:hanging="360"/>
      </w:pPr>
      <w:rPr>
        <w:rFonts w:ascii="Wingdings" w:hAnsi="Wingdings" w:hint="default"/>
      </w:rPr>
    </w:lvl>
    <w:lvl w:ilvl="3" w:tplc="14090001" w:tentative="1">
      <w:start w:val="1"/>
      <w:numFmt w:val="bullet"/>
      <w:lvlText w:val=""/>
      <w:lvlJc w:val="left"/>
      <w:pPr>
        <w:ind w:left="5094" w:hanging="360"/>
      </w:pPr>
      <w:rPr>
        <w:rFonts w:ascii="Symbol" w:hAnsi="Symbol" w:hint="default"/>
      </w:rPr>
    </w:lvl>
    <w:lvl w:ilvl="4" w:tplc="14090003" w:tentative="1">
      <w:start w:val="1"/>
      <w:numFmt w:val="bullet"/>
      <w:lvlText w:val="o"/>
      <w:lvlJc w:val="left"/>
      <w:pPr>
        <w:ind w:left="5814" w:hanging="360"/>
      </w:pPr>
      <w:rPr>
        <w:rFonts w:ascii="Courier New" w:hAnsi="Courier New" w:cs="Courier New" w:hint="default"/>
      </w:rPr>
    </w:lvl>
    <w:lvl w:ilvl="5" w:tplc="14090005" w:tentative="1">
      <w:start w:val="1"/>
      <w:numFmt w:val="bullet"/>
      <w:lvlText w:val=""/>
      <w:lvlJc w:val="left"/>
      <w:pPr>
        <w:ind w:left="6534" w:hanging="360"/>
      </w:pPr>
      <w:rPr>
        <w:rFonts w:ascii="Wingdings" w:hAnsi="Wingdings" w:hint="default"/>
      </w:rPr>
    </w:lvl>
    <w:lvl w:ilvl="6" w:tplc="14090001" w:tentative="1">
      <w:start w:val="1"/>
      <w:numFmt w:val="bullet"/>
      <w:lvlText w:val=""/>
      <w:lvlJc w:val="left"/>
      <w:pPr>
        <w:ind w:left="7254" w:hanging="360"/>
      </w:pPr>
      <w:rPr>
        <w:rFonts w:ascii="Symbol" w:hAnsi="Symbol" w:hint="default"/>
      </w:rPr>
    </w:lvl>
    <w:lvl w:ilvl="7" w:tplc="14090003" w:tentative="1">
      <w:start w:val="1"/>
      <w:numFmt w:val="bullet"/>
      <w:lvlText w:val="o"/>
      <w:lvlJc w:val="left"/>
      <w:pPr>
        <w:ind w:left="7974" w:hanging="360"/>
      </w:pPr>
      <w:rPr>
        <w:rFonts w:ascii="Courier New" w:hAnsi="Courier New" w:cs="Courier New" w:hint="default"/>
      </w:rPr>
    </w:lvl>
    <w:lvl w:ilvl="8" w:tplc="14090005" w:tentative="1">
      <w:start w:val="1"/>
      <w:numFmt w:val="bullet"/>
      <w:lvlText w:val=""/>
      <w:lvlJc w:val="left"/>
      <w:pPr>
        <w:ind w:left="8694" w:hanging="360"/>
      </w:pPr>
      <w:rPr>
        <w:rFonts w:ascii="Wingdings" w:hAnsi="Wingdings" w:hint="default"/>
      </w:rPr>
    </w:lvl>
  </w:abstractNum>
  <w:abstractNum w:abstractNumId="36">
    <w:nsid w:val="7D22647D"/>
    <w:multiLevelType w:val="hybridMultilevel"/>
    <w:tmpl w:val="C2F6DA96"/>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7D7A72F5"/>
    <w:multiLevelType w:val="hybridMultilevel"/>
    <w:tmpl w:val="EE9EA1A0"/>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num w:numId="1">
    <w:abstractNumId w:val="29"/>
  </w:num>
  <w:num w:numId="2">
    <w:abstractNumId w:val="33"/>
  </w:num>
  <w:num w:numId="3">
    <w:abstractNumId w:val="8"/>
  </w:num>
  <w:num w:numId="4">
    <w:abstractNumId w:val="31"/>
  </w:num>
  <w:num w:numId="5">
    <w:abstractNumId w:val="37"/>
  </w:num>
  <w:num w:numId="6">
    <w:abstractNumId w:val="0"/>
  </w:num>
  <w:num w:numId="7">
    <w:abstractNumId w:val="24"/>
  </w:num>
  <w:num w:numId="8">
    <w:abstractNumId w:val="28"/>
  </w:num>
  <w:num w:numId="9">
    <w:abstractNumId w:val="36"/>
  </w:num>
  <w:num w:numId="10">
    <w:abstractNumId w:val="22"/>
  </w:num>
  <w:num w:numId="11">
    <w:abstractNumId w:val="4"/>
  </w:num>
  <w:num w:numId="12">
    <w:abstractNumId w:val="5"/>
  </w:num>
  <w:num w:numId="13">
    <w:abstractNumId w:val="34"/>
  </w:num>
  <w:num w:numId="14">
    <w:abstractNumId w:val="13"/>
  </w:num>
  <w:num w:numId="15">
    <w:abstractNumId w:val="3"/>
  </w:num>
  <w:num w:numId="16">
    <w:abstractNumId w:val="25"/>
  </w:num>
  <w:num w:numId="17">
    <w:abstractNumId w:val="23"/>
  </w:num>
  <w:num w:numId="18">
    <w:abstractNumId w:val="19"/>
  </w:num>
  <w:num w:numId="19">
    <w:abstractNumId w:val="30"/>
  </w:num>
  <w:num w:numId="20">
    <w:abstractNumId w:val="21"/>
  </w:num>
  <w:num w:numId="21">
    <w:abstractNumId w:val="14"/>
  </w:num>
  <w:num w:numId="22">
    <w:abstractNumId w:val="11"/>
  </w:num>
  <w:num w:numId="23">
    <w:abstractNumId w:val="7"/>
  </w:num>
  <w:num w:numId="24">
    <w:abstractNumId w:val="2"/>
  </w:num>
  <w:num w:numId="25">
    <w:abstractNumId w:val="18"/>
  </w:num>
  <w:num w:numId="26">
    <w:abstractNumId w:val="16"/>
  </w:num>
  <w:num w:numId="27">
    <w:abstractNumId w:val="15"/>
  </w:num>
  <w:num w:numId="28">
    <w:abstractNumId w:val="9"/>
  </w:num>
  <w:num w:numId="29">
    <w:abstractNumId w:val="20"/>
  </w:num>
  <w:num w:numId="30">
    <w:abstractNumId w:val="17"/>
  </w:num>
  <w:num w:numId="31">
    <w:abstractNumId w:val="35"/>
  </w:num>
  <w:num w:numId="32">
    <w:abstractNumId w:val="6"/>
  </w:num>
  <w:num w:numId="33">
    <w:abstractNumId w:val="27"/>
  </w:num>
  <w:num w:numId="34">
    <w:abstractNumId w:val="26"/>
  </w:num>
  <w:num w:numId="35">
    <w:abstractNumId w:val="12"/>
  </w:num>
  <w:num w:numId="36">
    <w:abstractNumId w:val="32"/>
  </w:num>
  <w:num w:numId="37">
    <w:abstractNumId w:val="1"/>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ocumentProtection w:edit="readOnly" w:enforcement="1" w:cryptProviderType="rsaFull" w:cryptAlgorithmClass="hash" w:cryptAlgorithmType="typeAny" w:cryptAlgorithmSid="4" w:cryptSpinCount="100000" w:hash="gzXWk2Tl7RnpUius4C/PXucLA6o=" w:salt="aZ5RQC10dO597UF3lEARsg=="/>
  <w:defaultTabStop w:val="720"/>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277"/>
    <w:rsid w:val="000122DE"/>
    <w:rsid w:val="000443D2"/>
    <w:rsid w:val="0005094C"/>
    <w:rsid w:val="00050F7B"/>
    <w:rsid w:val="000561F8"/>
    <w:rsid w:val="00073F6D"/>
    <w:rsid w:val="00075B7B"/>
    <w:rsid w:val="000803AD"/>
    <w:rsid w:val="00084508"/>
    <w:rsid w:val="000927AE"/>
    <w:rsid w:val="00093345"/>
    <w:rsid w:val="000A2E8B"/>
    <w:rsid w:val="000A3079"/>
    <w:rsid w:val="000A3BF0"/>
    <w:rsid w:val="000A45EE"/>
    <w:rsid w:val="000D563B"/>
    <w:rsid w:val="000E117B"/>
    <w:rsid w:val="000E3AFE"/>
    <w:rsid w:val="000F1F81"/>
    <w:rsid w:val="00100A5C"/>
    <w:rsid w:val="0011113F"/>
    <w:rsid w:val="00113C63"/>
    <w:rsid w:val="00121034"/>
    <w:rsid w:val="001222AB"/>
    <w:rsid w:val="001306B1"/>
    <w:rsid w:val="00147685"/>
    <w:rsid w:val="001579C0"/>
    <w:rsid w:val="00160DBD"/>
    <w:rsid w:val="00162BDA"/>
    <w:rsid w:val="00163579"/>
    <w:rsid w:val="00165A8F"/>
    <w:rsid w:val="00172569"/>
    <w:rsid w:val="00177497"/>
    <w:rsid w:val="001801BA"/>
    <w:rsid w:val="0018184E"/>
    <w:rsid w:val="00185CDB"/>
    <w:rsid w:val="00187619"/>
    <w:rsid w:val="00196416"/>
    <w:rsid w:val="001A173A"/>
    <w:rsid w:val="001A2531"/>
    <w:rsid w:val="001A4B36"/>
    <w:rsid w:val="001A56A4"/>
    <w:rsid w:val="001B4CEF"/>
    <w:rsid w:val="001B4F44"/>
    <w:rsid w:val="001B59BF"/>
    <w:rsid w:val="001B6FC8"/>
    <w:rsid w:val="001D236D"/>
    <w:rsid w:val="001D3885"/>
    <w:rsid w:val="001D60BB"/>
    <w:rsid w:val="001D61F7"/>
    <w:rsid w:val="001F305A"/>
    <w:rsid w:val="0021511B"/>
    <w:rsid w:val="00217FEB"/>
    <w:rsid w:val="00224073"/>
    <w:rsid w:val="002301EA"/>
    <w:rsid w:val="00235277"/>
    <w:rsid w:val="00235FE5"/>
    <w:rsid w:val="00244B2E"/>
    <w:rsid w:val="00247C4C"/>
    <w:rsid w:val="002523EA"/>
    <w:rsid w:val="002533EA"/>
    <w:rsid w:val="00253732"/>
    <w:rsid w:val="00257E34"/>
    <w:rsid w:val="00262208"/>
    <w:rsid w:val="002701C7"/>
    <w:rsid w:val="00276E61"/>
    <w:rsid w:val="002861EB"/>
    <w:rsid w:val="002871A2"/>
    <w:rsid w:val="00291949"/>
    <w:rsid w:val="00292D01"/>
    <w:rsid w:val="002A1F81"/>
    <w:rsid w:val="002A4985"/>
    <w:rsid w:val="002B7AB1"/>
    <w:rsid w:val="002C1F43"/>
    <w:rsid w:val="002D0203"/>
    <w:rsid w:val="003052C6"/>
    <w:rsid w:val="0031061E"/>
    <w:rsid w:val="003123A4"/>
    <w:rsid w:val="00313962"/>
    <w:rsid w:val="003176DB"/>
    <w:rsid w:val="0032061C"/>
    <w:rsid w:val="00322478"/>
    <w:rsid w:val="00326F50"/>
    <w:rsid w:val="00334F2A"/>
    <w:rsid w:val="00337F55"/>
    <w:rsid w:val="00341938"/>
    <w:rsid w:val="00354F07"/>
    <w:rsid w:val="00377C68"/>
    <w:rsid w:val="003848AE"/>
    <w:rsid w:val="003963CA"/>
    <w:rsid w:val="003977C6"/>
    <w:rsid w:val="003A0F14"/>
    <w:rsid w:val="003A1BBD"/>
    <w:rsid w:val="003B1C5E"/>
    <w:rsid w:val="003B5381"/>
    <w:rsid w:val="003B6A22"/>
    <w:rsid w:val="003B7ADF"/>
    <w:rsid w:val="003D1474"/>
    <w:rsid w:val="003D2C43"/>
    <w:rsid w:val="003D4DDD"/>
    <w:rsid w:val="003D5518"/>
    <w:rsid w:val="00400F81"/>
    <w:rsid w:val="00412727"/>
    <w:rsid w:val="00415979"/>
    <w:rsid w:val="00420AF4"/>
    <w:rsid w:val="0042179B"/>
    <w:rsid w:val="004266D8"/>
    <w:rsid w:val="00441560"/>
    <w:rsid w:val="00442969"/>
    <w:rsid w:val="00443C25"/>
    <w:rsid w:val="00464CE8"/>
    <w:rsid w:val="00466AF3"/>
    <w:rsid w:val="00471154"/>
    <w:rsid w:val="00472B1D"/>
    <w:rsid w:val="00480B95"/>
    <w:rsid w:val="00481482"/>
    <w:rsid w:val="004916E9"/>
    <w:rsid w:val="00492B2D"/>
    <w:rsid w:val="00492E27"/>
    <w:rsid w:val="004938D1"/>
    <w:rsid w:val="0049412C"/>
    <w:rsid w:val="00494CB4"/>
    <w:rsid w:val="00496DF8"/>
    <w:rsid w:val="004A07C8"/>
    <w:rsid w:val="004A07E3"/>
    <w:rsid w:val="004A227D"/>
    <w:rsid w:val="004B17D9"/>
    <w:rsid w:val="004C1649"/>
    <w:rsid w:val="004C24B8"/>
    <w:rsid w:val="004D0052"/>
    <w:rsid w:val="004E0CDD"/>
    <w:rsid w:val="004E19AC"/>
    <w:rsid w:val="004E66EC"/>
    <w:rsid w:val="004F3A4E"/>
    <w:rsid w:val="00500A4B"/>
    <w:rsid w:val="00513D57"/>
    <w:rsid w:val="00513F2C"/>
    <w:rsid w:val="005160FE"/>
    <w:rsid w:val="005225A8"/>
    <w:rsid w:val="00530F52"/>
    <w:rsid w:val="00534AF5"/>
    <w:rsid w:val="00534D35"/>
    <w:rsid w:val="00537C2A"/>
    <w:rsid w:val="00544D19"/>
    <w:rsid w:val="00547ED8"/>
    <w:rsid w:val="00550C5E"/>
    <w:rsid w:val="00563A7B"/>
    <w:rsid w:val="00572D25"/>
    <w:rsid w:val="0057590C"/>
    <w:rsid w:val="00577439"/>
    <w:rsid w:val="00577452"/>
    <w:rsid w:val="00582028"/>
    <w:rsid w:val="00585AA9"/>
    <w:rsid w:val="00586B74"/>
    <w:rsid w:val="0059148A"/>
    <w:rsid w:val="0059756C"/>
    <w:rsid w:val="005B5732"/>
    <w:rsid w:val="005C057F"/>
    <w:rsid w:val="005D3E7F"/>
    <w:rsid w:val="005E2CB2"/>
    <w:rsid w:val="005F5A5E"/>
    <w:rsid w:val="00603713"/>
    <w:rsid w:val="0060586F"/>
    <w:rsid w:val="00607B42"/>
    <w:rsid w:val="00614684"/>
    <w:rsid w:val="00621F0B"/>
    <w:rsid w:val="006263D2"/>
    <w:rsid w:val="00633DD2"/>
    <w:rsid w:val="00641501"/>
    <w:rsid w:val="006433C6"/>
    <w:rsid w:val="0064666B"/>
    <w:rsid w:val="00657BE0"/>
    <w:rsid w:val="00664683"/>
    <w:rsid w:val="00671452"/>
    <w:rsid w:val="00671B52"/>
    <w:rsid w:val="00676AB5"/>
    <w:rsid w:val="0068080B"/>
    <w:rsid w:val="006A325E"/>
    <w:rsid w:val="006C5DCE"/>
    <w:rsid w:val="006C6ED0"/>
    <w:rsid w:val="006D1639"/>
    <w:rsid w:val="006E1335"/>
    <w:rsid w:val="006E3EE2"/>
    <w:rsid w:val="006F6A76"/>
    <w:rsid w:val="00703F4F"/>
    <w:rsid w:val="007069D3"/>
    <w:rsid w:val="007075E2"/>
    <w:rsid w:val="00712A78"/>
    <w:rsid w:val="00713B24"/>
    <w:rsid w:val="00713BE4"/>
    <w:rsid w:val="007143F5"/>
    <w:rsid w:val="00716DF1"/>
    <w:rsid w:val="00731F4E"/>
    <w:rsid w:val="007511BA"/>
    <w:rsid w:val="00763151"/>
    <w:rsid w:val="007864FE"/>
    <w:rsid w:val="007B3828"/>
    <w:rsid w:val="007C14B1"/>
    <w:rsid w:val="007C3DC3"/>
    <w:rsid w:val="007D4CAD"/>
    <w:rsid w:val="007F6355"/>
    <w:rsid w:val="008003EA"/>
    <w:rsid w:val="00811D75"/>
    <w:rsid w:val="00815C2E"/>
    <w:rsid w:val="00823E54"/>
    <w:rsid w:val="00833475"/>
    <w:rsid w:val="00840148"/>
    <w:rsid w:val="00841818"/>
    <w:rsid w:val="00841E18"/>
    <w:rsid w:val="008453C9"/>
    <w:rsid w:val="00860ABA"/>
    <w:rsid w:val="0086479F"/>
    <w:rsid w:val="00877B09"/>
    <w:rsid w:val="00882B2E"/>
    <w:rsid w:val="00894C39"/>
    <w:rsid w:val="008A3004"/>
    <w:rsid w:val="008A754E"/>
    <w:rsid w:val="008B5D79"/>
    <w:rsid w:val="008C4AFD"/>
    <w:rsid w:val="008D03E8"/>
    <w:rsid w:val="008D0447"/>
    <w:rsid w:val="008D5216"/>
    <w:rsid w:val="008E22AD"/>
    <w:rsid w:val="008F12D3"/>
    <w:rsid w:val="008F6FC4"/>
    <w:rsid w:val="00906C64"/>
    <w:rsid w:val="00916BDD"/>
    <w:rsid w:val="00930654"/>
    <w:rsid w:val="00930F2C"/>
    <w:rsid w:val="009540BA"/>
    <w:rsid w:val="00962B44"/>
    <w:rsid w:val="00970FF7"/>
    <w:rsid w:val="00971453"/>
    <w:rsid w:val="00975742"/>
    <w:rsid w:val="00980723"/>
    <w:rsid w:val="00981B57"/>
    <w:rsid w:val="00986A28"/>
    <w:rsid w:val="009908A3"/>
    <w:rsid w:val="009928DB"/>
    <w:rsid w:val="009B3C57"/>
    <w:rsid w:val="009C228C"/>
    <w:rsid w:val="009E101D"/>
    <w:rsid w:val="009E1A22"/>
    <w:rsid w:val="009E26A3"/>
    <w:rsid w:val="009F660F"/>
    <w:rsid w:val="00A00955"/>
    <w:rsid w:val="00A02691"/>
    <w:rsid w:val="00A0716A"/>
    <w:rsid w:val="00A116D4"/>
    <w:rsid w:val="00A1399F"/>
    <w:rsid w:val="00A179FF"/>
    <w:rsid w:val="00A51EB7"/>
    <w:rsid w:val="00A52A38"/>
    <w:rsid w:val="00A7772B"/>
    <w:rsid w:val="00A864AD"/>
    <w:rsid w:val="00AA5006"/>
    <w:rsid w:val="00AA6E4E"/>
    <w:rsid w:val="00AA752B"/>
    <w:rsid w:val="00AB00FF"/>
    <w:rsid w:val="00AC66B3"/>
    <w:rsid w:val="00AC6ECE"/>
    <w:rsid w:val="00AE15AE"/>
    <w:rsid w:val="00AE4082"/>
    <w:rsid w:val="00AF544E"/>
    <w:rsid w:val="00B06BED"/>
    <w:rsid w:val="00B15877"/>
    <w:rsid w:val="00B16E6C"/>
    <w:rsid w:val="00B16F55"/>
    <w:rsid w:val="00B33321"/>
    <w:rsid w:val="00B37303"/>
    <w:rsid w:val="00B42BB4"/>
    <w:rsid w:val="00B5274D"/>
    <w:rsid w:val="00B62736"/>
    <w:rsid w:val="00B653B1"/>
    <w:rsid w:val="00B66C4D"/>
    <w:rsid w:val="00B867E7"/>
    <w:rsid w:val="00B94D89"/>
    <w:rsid w:val="00BB3550"/>
    <w:rsid w:val="00BB40AB"/>
    <w:rsid w:val="00BB5B59"/>
    <w:rsid w:val="00BB5B80"/>
    <w:rsid w:val="00BC0FF5"/>
    <w:rsid w:val="00BC5B98"/>
    <w:rsid w:val="00BC7060"/>
    <w:rsid w:val="00BF7422"/>
    <w:rsid w:val="00BF7F64"/>
    <w:rsid w:val="00C13C42"/>
    <w:rsid w:val="00C2529E"/>
    <w:rsid w:val="00C27CD9"/>
    <w:rsid w:val="00C35060"/>
    <w:rsid w:val="00C3738A"/>
    <w:rsid w:val="00C37C87"/>
    <w:rsid w:val="00C44AB2"/>
    <w:rsid w:val="00C57ED7"/>
    <w:rsid w:val="00C70314"/>
    <w:rsid w:val="00C71632"/>
    <w:rsid w:val="00C73629"/>
    <w:rsid w:val="00C760B7"/>
    <w:rsid w:val="00C8463D"/>
    <w:rsid w:val="00CA7173"/>
    <w:rsid w:val="00CB272A"/>
    <w:rsid w:val="00CC06CC"/>
    <w:rsid w:val="00CC4D41"/>
    <w:rsid w:val="00CD0131"/>
    <w:rsid w:val="00CD77DD"/>
    <w:rsid w:val="00CE0276"/>
    <w:rsid w:val="00CE17D2"/>
    <w:rsid w:val="00CE59D9"/>
    <w:rsid w:val="00D035BB"/>
    <w:rsid w:val="00D07234"/>
    <w:rsid w:val="00D177BE"/>
    <w:rsid w:val="00D3197E"/>
    <w:rsid w:val="00D31FAB"/>
    <w:rsid w:val="00D6222C"/>
    <w:rsid w:val="00D72822"/>
    <w:rsid w:val="00D836B8"/>
    <w:rsid w:val="00D93CFA"/>
    <w:rsid w:val="00D942BC"/>
    <w:rsid w:val="00DA2C5D"/>
    <w:rsid w:val="00DA5D95"/>
    <w:rsid w:val="00DB0FD5"/>
    <w:rsid w:val="00DC0F5A"/>
    <w:rsid w:val="00DC6097"/>
    <w:rsid w:val="00DD60C0"/>
    <w:rsid w:val="00DE55C2"/>
    <w:rsid w:val="00DE5D22"/>
    <w:rsid w:val="00DF56DF"/>
    <w:rsid w:val="00E06D7C"/>
    <w:rsid w:val="00E073B3"/>
    <w:rsid w:val="00E16B62"/>
    <w:rsid w:val="00E2640B"/>
    <w:rsid w:val="00E36DCD"/>
    <w:rsid w:val="00E440CF"/>
    <w:rsid w:val="00E709C8"/>
    <w:rsid w:val="00E71428"/>
    <w:rsid w:val="00E74799"/>
    <w:rsid w:val="00E76065"/>
    <w:rsid w:val="00E763A1"/>
    <w:rsid w:val="00E857E5"/>
    <w:rsid w:val="00EA696E"/>
    <w:rsid w:val="00EB07B5"/>
    <w:rsid w:val="00EB17EF"/>
    <w:rsid w:val="00EC0219"/>
    <w:rsid w:val="00EC56C5"/>
    <w:rsid w:val="00ED2EA2"/>
    <w:rsid w:val="00ED550B"/>
    <w:rsid w:val="00ED6CB6"/>
    <w:rsid w:val="00EE1FCE"/>
    <w:rsid w:val="00EE35D7"/>
    <w:rsid w:val="00EE4374"/>
    <w:rsid w:val="00EE607F"/>
    <w:rsid w:val="00EF1280"/>
    <w:rsid w:val="00EF55D9"/>
    <w:rsid w:val="00F0347D"/>
    <w:rsid w:val="00F14BC1"/>
    <w:rsid w:val="00F1596A"/>
    <w:rsid w:val="00F20792"/>
    <w:rsid w:val="00F2574D"/>
    <w:rsid w:val="00F273D7"/>
    <w:rsid w:val="00F32440"/>
    <w:rsid w:val="00F516E7"/>
    <w:rsid w:val="00F5435F"/>
    <w:rsid w:val="00F54915"/>
    <w:rsid w:val="00F65037"/>
    <w:rsid w:val="00F87B6D"/>
    <w:rsid w:val="00FA7A65"/>
    <w:rsid w:val="00FB7731"/>
    <w:rsid w:val="00FD3032"/>
    <w:rsid w:val="00FD5B05"/>
    <w:rsid w:val="00FF256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1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7C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CD9"/>
    <w:rPr>
      <w:rFonts w:ascii="Tahoma" w:hAnsi="Tahoma" w:cs="Tahoma"/>
      <w:sz w:val="16"/>
      <w:szCs w:val="16"/>
    </w:rPr>
  </w:style>
  <w:style w:type="paragraph" w:styleId="ListParagraph">
    <w:name w:val="List Paragraph"/>
    <w:basedOn w:val="Normal"/>
    <w:uiPriority w:val="34"/>
    <w:qFormat/>
    <w:rsid w:val="00DB0FD5"/>
    <w:pPr>
      <w:ind w:left="720"/>
      <w:contextualSpacing/>
    </w:pPr>
  </w:style>
  <w:style w:type="paragraph" w:styleId="NormalWeb">
    <w:name w:val="Normal (Web)"/>
    <w:basedOn w:val="Normal"/>
    <w:uiPriority w:val="99"/>
    <w:semiHidden/>
    <w:unhideWhenUsed/>
    <w:rsid w:val="00B33321"/>
    <w:rPr>
      <w:rFonts w:ascii="Times New Roman" w:hAnsi="Times New Roman" w:cs="Times New Roman"/>
      <w:sz w:val="24"/>
      <w:szCs w:val="24"/>
    </w:rPr>
  </w:style>
  <w:style w:type="paragraph" w:styleId="Header">
    <w:name w:val="header"/>
    <w:basedOn w:val="Normal"/>
    <w:link w:val="HeaderChar"/>
    <w:uiPriority w:val="99"/>
    <w:unhideWhenUsed/>
    <w:rsid w:val="00326F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F50"/>
  </w:style>
  <w:style w:type="paragraph" w:styleId="Footer">
    <w:name w:val="footer"/>
    <w:basedOn w:val="Normal"/>
    <w:link w:val="FooterChar"/>
    <w:uiPriority w:val="99"/>
    <w:unhideWhenUsed/>
    <w:rsid w:val="00326F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F50"/>
  </w:style>
  <w:style w:type="paragraph" w:styleId="Title">
    <w:name w:val="Title"/>
    <w:basedOn w:val="Normal"/>
    <w:next w:val="Normal"/>
    <w:link w:val="TitleChar"/>
    <w:uiPriority w:val="10"/>
    <w:qFormat/>
    <w:rsid w:val="002919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1949"/>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F544E"/>
    <w:rPr>
      <w:color w:val="0000FF" w:themeColor="hyperlink"/>
      <w:u w:val="single"/>
    </w:rPr>
  </w:style>
  <w:style w:type="paragraph" w:styleId="EndnoteText">
    <w:name w:val="endnote text"/>
    <w:basedOn w:val="Normal"/>
    <w:link w:val="EndnoteTextChar"/>
    <w:uiPriority w:val="99"/>
    <w:semiHidden/>
    <w:unhideWhenUsed/>
    <w:rsid w:val="00073F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3F6D"/>
    <w:rPr>
      <w:sz w:val="20"/>
      <w:szCs w:val="20"/>
    </w:rPr>
  </w:style>
  <w:style w:type="character" w:styleId="EndnoteReference">
    <w:name w:val="endnote reference"/>
    <w:basedOn w:val="DefaultParagraphFont"/>
    <w:uiPriority w:val="99"/>
    <w:semiHidden/>
    <w:unhideWhenUsed/>
    <w:rsid w:val="00073F6D"/>
    <w:rPr>
      <w:vertAlign w:val="superscript"/>
    </w:rPr>
  </w:style>
  <w:style w:type="paragraph" w:styleId="FootnoteText">
    <w:name w:val="footnote text"/>
    <w:basedOn w:val="Normal"/>
    <w:link w:val="FootnoteTextChar"/>
    <w:uiPriority w:val="99"/>
    <w:semiHidden/>
    <w:unhideWhenUsed/>
    <w:rsid w:val="00CC06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06CC"/>
    <w:rPr>
      <w:sz w:val="20"/>
      <w:szCs w:val="20"/>
    </w:rPr>
  </w:style>
  <w:style w:type="character" w:styleId="FootnoteReference">
    <w:name w:val="footnote reference"/>
    <w:basedOn w:val="DefaultParagraphFont"/>
    <w:uiPriority w:val="99"/>
    <w:semiHidden/>
    <w:unhideWhenUsed/>
    <w:rsid w:val="00CC06CC"/>
    <w:rPr>
      <w:vertAlign w:val="superscript"/>
    </w:rPr>
  </w:style>
  <w:style w:type="paragraph" w:styleId="Subtitle">
    <w:name w:val="Subtitle"/>
    <w:basedOn w:val="Normal"/>
    <w:next w:val="Normal"/>
    <w:link w:val="SubtitleChar"/>
    <w:uiPriority w:val="11"/>
    <w:qFormat/>
    <w:rsid w:val="003B7AD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7ADF"/>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480B9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1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7C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CD9"/>
    <w:rPr>
      <w:rFonts w:ascii="Tahoma" w:hAnsi="Tahoma" w:cs="Tahoma"/>
      <w:sz w:val="16"/>
      <w:szCs w:val="16"/>
    </w:rPr>
  </w:style>
  <w:style w:type="paragraph" w:styleId="ListParagraph">
    <w:name w:val="List Paragraph"/>
    <w:basedOn w:val="Normal"/>
    <w:uiPriority w:val="34"/>
    <w:qFormat/>
    <w:rsid w:val="00DB0FD5"/>
    <w:pPr>
      <w:ind w:left="720"/>
      <w:contextualSpacing/>
    </w:pPr>
  </w:style>
  <w:style w:type="paragraph" w:styleId="NormalWeb">
    <w:name w:val="Normal (Web)"/>
    <w:basedOn w:val="Normal"/>
    <w:uiPriority w:val="99"/>
    <w:semiHidden/>
    <w:unhideWhenUsed/>
    <w:rsid w:val="00B33321"/>
    <w:rPr>
      <w:rFonts w:ascii="Times New Roman" w:hAnsi="Times New Roman" w:cs="Times New Roman"/>
      <w:sz w:val="24"/>
      <w:szCs w:val="24"/>
    </w:rPr>
  </w:style>
  <w:style w:type="paragraph" w:styleId="Header">
    <w:name w:val="header"/>
    <w:basedOn w:val="Normal"/>
    <w:link w:val="HeaderChar"/>
    <w:uiPriority w:val="99"/>
    <w:unhideWhenUsed/>
    <w:rsid w:val="00326F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F50"/>
  </w:style>
  <w:style w:type="paragraph" w:styleId="Footer">
    <w:name w:val="footer"/>
    <w:basedOn w:val="Normal"/>
    <w:link w:val="FooterChar"/>
    <w:uiPriority w:val="99"/>
    <w:unhideWhenUsed/>
    <w:rsid w:val="00326F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F50"/>
  </w:style>
  <w:style w:type="paragraph" w:styleId="Title">
    <w:name w:val="Title"/>
    <w:basedOn w:val="Normal"/>
    <w:next w:val="Normal"/>
    <w:link w:val="TitleChar"/>
    <w:uiPriority w:val="10"/>
    <w:qFormat/>
    <w:rsid w:val="002919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1949"/>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F544E"/>
    <w:rPr>
      <w:color w:val="0000FF" w:themeColor="hyperlink"/>
      <w:u w:val="single"/>
    </w:rPr>
  </w:style>
  <w:style w:type="paragraph" w:styleId="EndnoteText">
    <w:name w:val="endnote text"/>
    <w:basedOn w:val="Normal"/>
    <w:link w:val="EndnoteTextChar"/>
    <w:uiPriority w:val="99"/>
    <w:semiHidden/>
    <w:unhideWhenUsed/>
    <w:rsid w:val="00073F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3F6D"/>
    <w:rPr>
      <w:sz w:val="20"/>
      <w:szCs w:val="20"/>
    </w:rPr>
  </w:style>
  <w:style w:type="character" w:styleId="EndnoteReference">
    <w:name w:val="endnote reference"/>
    <w:basedOn w:val="DefaultParagraphFont"/>
    <w:uiPriority w:val="99"/>
    <w:semiHidden/>
    <w:unhideWhenUsed/>
    <w:rsid w:val="00073F6D"/>
    <w:rPr>
      <w:vertAlign w:val="superscript"/>
    </w:rPr>
  </w:style>
  <w:style w:type="paragraph" w:styleId="FootnoteText">
    <w:name w:val="footnote text"/>
    <w:basedOn w:val="Normal"/>
    <w:link w:val="FootnoteTextChar"/>
    <w:uiPriority w:val="99"/>
    <w:semiHidden/>
    <w:unhideWhenUsed/>
    <w:rsid w:val="00CC06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06CC"/>
    <w:rPr>
      <w:sz w:val="20"/>
      <w:szCs w:val="20"/>
    </w:rPr>
  </w:style>
  <w:style w:type="character" w:styleId="FootnoteReference">
    <w:name w:val="footnote reference"/>
    <w:basedOn w:val="DefaultParagraphFont"/>
    <w:uiPriority w:val="99"/>
    <w:semiHidden/>
    <w:unhideWhenUsed/>
    <w:rsid w:val="00CC06CC"/>
    <w:rPr>
      <w:vertAlign w:val="superscript"/>
    </w:rPr>
  </w:style>
  <w:style w:type="paragraph" w:styleId="Subtitle">
    <w:name w:val="Subtitle"/>
    <w:basedOn w:val="Normal"/>
    <w:next w:val="Normal"/>
    <w:link w:val="SubtitleChar"/>
    <w:uiPriority w:val="11"/>
    <w:qFormat/>
    <w:rsid w:val="003B7AD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7ADF"/>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480B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4635">
      <w:bodyDiv w:val="1"/>
      <w:marLeft w:val="0"/>
      <w:marRight w:val="0"/>
      <w:marTop w:val="0"/>
      <w:marBottom w:val="0"/>
      <w:divBdr>
        <w:top w:val="none" w:sz="0" w:space="0" w:color="auto"/>
        <w:left w:val="none" w:sz="0" w:space="0" w:color="auto"/>
        <w:bottom w:val="none" w:sz="0" w:space="0" w:color="auto"/>
        <w:right w:val="none" w:sz="0" w:space="0" w:color="auto"/>
      </w:divBdr>
    </w:div>
    <w:div w:id="407464433">
      <w:bodyDiv w:val="1"/>
      <w:marLeft w:val="0"/>
      <w:marRight w:val="0"/>
      <w:marTop w:val="0"/>
      <w:marBottom w:val="0"/>
      <w:divBdr>
        <w:top w:val="none" w:sz="0" w:space="0" w:color="auto"/>
        <w:left w:val="none" w:sz="0" w:space="0" w:color="auto"/>
        <w:bottom w:val="none" w:sz="0" w:space="0" w:color="auto"/>
        <w:right w:val="none" w:sz="0" w:space="0" w:color="auto"/>
      </w:divBdr>
    </w:div>
    <w:div w:id="529294386">
      <w:bodyDiv w:val="1"/>
      <w:marLeft w:val="0"/>
      <w:marRight w:val="0"/>
      <w:marTop w:val="0"/>
      <w:marBottom w:val="0"/>
      <w:divBdr>
        <w:top w:val="none" w:sz="0" w:space="0" w:color="auto"/>
        <w:left w:val="none" w:sz="0" w:space="0" w:color="auto"/>
        <w:bottom w:val="none" w:sz="0" w:space="0" w:color="auto"/>
        <w:right w:val="none" w:sz="0" w:space="0" w:color="auto"/>
      </w:divBdr>
    </w:div>
    <w:div w:id="762990449">
      <w:bodyDiv w:val="1"/>
      <w:marLeft w:val="0"/>
      <w:marRight w:val="0"/>
      <w:marTop w:val="0"/>
      <w:marBottom w:val="0"/>
      <w:divBdr>
        <w:top w:val="none" w:sz="0" w:space="0" w:color="auto"/>
        <w:left w:val="none" w:sz="0" w:space="0" w:color="auto"/>
        <w:bottom w:val="none" w:sz="0" w:space="0" w:color="auto"/>
        <w:right w:val="none" w:sz="0" w:space="0" w:color="auto"/>
      </w:divBdr>
      <w:divsChild>
        <w:div w:id="400296278">
          <w:marLeft w:val="0"/>
          <w:marRight w:val="0"/>
          <w:marTop w:val="0"/>
          <w:marBottom w:val="0"/>
          <w:divBdr>
            <w:top w:val="none" w:sz="0" w:space="0" w:color="auto"/>
            <w:left w:val="none" w:sz="0" w:space="0" w:color="auto"/>
            <w:bottom w:val="none" w:sz="0" w:space="0" w:color="auto"/>
            <w:right w:val="none" w:sz="0" w:space="0" w:color="auto"/>
          </w:divBdr>
          <w:divsChild>
            <w:div w:id="1121462709">
              <w:marLeft w:val="0"/>
              <w:marRight w:val="0"/>
              <w:marTop w:val="0"/>
              <w:marBottom w:val="0"/>
              <w:divBdr>
                <w:top w:val="none" w:sz="0" w:space="0" w:color="auto"/>
                <w:left w:val="none" w:sz="0" w:space="0" w:color="auto"/>
                <w:bottom w:val="none" w:sz="0" w:space="0" w:color="auto"/>
                <w:right w:val="none" w:sz="0" w:space="0" w:color="auto"/>
              </w:divBdr>
              <w:divsChild>
                <w:div w:id="57091116">
                  <w:marLeft w:val="0"/>
                  <w:marRight w:val="0"/>
                  <w:marTop w:val="0"/>
                  <w:marBottom w:val="0"/>
                  <w:divBdr>
                    <w:top w:val="none" w:sz="0" w:space="0" w:color="auto"/>
                    <w:left w:val="none" w:sz="0" w:space="0" w:color="auto"/>
                    <w:bottom w:val="none" w:sz="0" w:space="0" w:color="auto"/>
                    <w:right w:val="none" w:sz="0" w:space="0" w:color="auto"/>
                  </w:divBdr>
                  <w:divsChild>
                    <w:div w:id="1353335002">
                      <w:marLeft w:val="0"/>
                      <w:marRight w:val="0"/>
                      <w:marTop w:val="0"/>
                      <w:marBottom w:val="0"/>
                      <w:divBdr>
                        <w:top w:val="none" w:sz="0" w:space="0" w:color="auto"/>
                        <w:left w:val="none" w:sz="0" w:space="0" w:color="auto"/>
                        <w:bottom w:val="none" w:sz="0" w:space="0" w:color="auto"/>
                        <w:right w:val="none" w:sz="0" w:space="0" w:color="auto"/>
                      </w:divBdr>
                      <w:divsChild>
                        <w:div w:id="1414274112">
                          <w:marLeft w:val="0"/>
                          <w:marRight w:val="0"/>
                          <w:marTop w:val="0"/>
                          <w:marBottom w:val="0"/>
                          <w:divBdr>
                            <w:top w:val="none" w:sz="0" w:space="0" w:color="auto"/>
                            <w:left w:val="none" w:sz="0" w:space="0" w:color="auto"/>
                            <w:bottom w:val="none" w:sz="0" w:space="0" w:color="auto"/>
                            <w:right w:val="none" w:sz="0" w:space="0" w:color="auto"/>
                          </w:divBdr>
                          <w:divsChild>
                            <w:div w:id="760488324">
                              <w:marLeft w:val="0"/>
                              <w:marRight w:val="0"/>
                              <w:marTop w:val="0"/>
                              <w:marBottom w:val="0"/>
                              <w:divBdr>
                                <w:top w:val="none" w:sz="0" w:space="0" w:color="auto"/>
                                <w:left w:val="none" w:sz="0" w:space="0" w:color="auto"/>
                                <w:bottom w:val="none" w:sz="0" w:space="0" w:color="auto"/>
                                <w:right w:val="none" w:sz="0" w:space="0" w:color="auto"/>
                              </w:divBdr>
                              <w:divsChild>
                                <w:div w:id="91628791">
                                  <w:marLeft w:val="0"/>
                                  <w:marRight w:val="0"/>
                                  <w:marTop w:val="0"/>
                                  <w:marBottom w:val="0"/>
                                  <w:divBdr>
                                    <w:top w:val="none" w:sz="0" w:space="0" w:color="auto"/>
                                    <w:left w:val="none" w:sz="0" w:space="0" w:color="auto"/>
                                    <w:bottom w:val="none" w:sz="0" w:space="0" w:color="auto"/>
                                    <w:right w:val="none" w:sz="0" w:space="0" w:color="auto"/>
                                  </w:divBdr>
                                  <w:divsChild>
                                    <w:div w:id="1080176809">
                                      <w:marLeft w:val="0"/>
                                      <w:marRight w:val="0"/>
                                      <w:marTop w:val="0"/>
                                      <w:marBottom w:val="0"/>
                                      <w:divBdr>
                                        <w:top w:val="none" w:sz="0" w:space="0" w:color="auto"/>
                                        <w:left w:val="none" w:sz="0" w:space="0" w:color="auto"/>
                                        <w:bottom w:val="none" w:sz="0" w:space="0" w:color="auto"/>
                                        <w:right w:val="none" w:sz="0" w:space="0" w:color="auto"/>
                                      </w:divBdr>
                                      <w:divsChild>
                                        <w:div w:id="127567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0145584">
      <w:bodyDiv w:val="1"/>
      <w:marLeft w:val="0"/>
      <w:marRight w:val="0"/>
      <w:marTop w:val="0"/>
      <w:marBottom w:val="0"/>
      <w:divBdr>
        <w:top w:val="none" w:sz="0" w:space="0" w:color="auto"/>
        <w:left w:val="none" w:sz="0" w:space="0" w:color="auto"/>
        <w:bottom w:val="none" w:sz="0" w:space="0" w:color="auto"/>
        <w:right w:val="none" w:sz="0" w:space="0" w:color="auto"/>
      </w:divBdr>
    </w:div>
    <w:div w:id="963079870">
      <w:bodyDiv w:val="1"/>
      <w:marLeft w:val="0"/>
      <w:marRight w:val="0"/>
      <w:marTop w:val="0"/>
      <w:marBottom w:val="0"/>
      <w:divBdr>
        <w:top w:val="none" w:sz="0" w:space="0" w:color="auto"/>
        <w:left w:val="none" w:sz="0" w:space="0" w:color="auto"/>
        <w:bottom w:val="none" w:sz="0" w:space="0" w:color="auto"/>
        <w:right w:val="none" w:sz="0" w:space="0" w:color="auto"/>
      </w:divBdr>
    </w:div>
    <w:div w:id="963195852">
      <w:bodyDiv w:val="1"/>
      <w:marLeft w:val="0"/>
      <w:marRight w:val="0"/>
      <w:marTop w:val="0"/>
      <w:marBottom w:val="0"/>
      <w:divBdr>
        <w:top w:val="none" w:sz="0" w:space="0" w:color="auto"/>
        <w:left w:val="none" w:sz="0" w:space="0" w:color="auto"/>
        <w:bottom w:val="none" w:sz="0" w:space="0" w:color="auto"/>
        <w:right w:val="none" w:sz="0" w:space="0" w:color="auto"/>
      </w:divBdr>
    </w:div>
    <w:div w:id="982543947">
      <w:bodyDiv w:val="1"/>
      <w:marLeft w:val="0"/>
      <w:marRight w:val="0"/>
      <w:marTop w:val="0"/>
      <w:marBottom w:val="0"/>
      <w:divBdr>
        <w:top w:val="none" w:sz="0" w:space="0" w:color="auto"/>
        <w:left w:val="none" w:sz="0" w:space="0" w:color="auto"/>
        <w:bottom w:val="none" w:sz="0" w:space="0" w:color="auto"/>
        <w:right w:val="none" w:sz="0" w:space="0" w:color="auto"/>
      </w:divBdr>
    </w:div>
    <w:div w:id="1178084357">
      <w:bodyDiv w:val="1"/>
      <w:marLeft w:val="0"/>
      <w:marRight w:val="0"/>
      <w:marTop w:val="0"/>
      <w:marBottom w:val="0"/>
      <w:divBdr>
        <w:top w:val="none" w:sz="0" w:space="0" w:color="auto"/>
        <w:left w:val="none" w:sz="0" w:space="0" w:color="auto"/>
        <w:bottom w:val="none" w:sz="0" w:space="0" w:color="auto"/>
        <w:right w:val="none" w:sz="0" w:space="0" w:color="auto"/>
      </w:divBdr>
    </w:div>
    <w:div w:id="1298146496">
      <w:bodyDiv w:val="1"/>
      <w:marLeft w:val="0"/>
      <w:marRight w:val="0"/>
      <w:marTop w:val="0"/>
      <w:marBottom w:val="0"/>
      <w:divBdr>
        <w:top w:val="none" w:sz="0" w:space="0" w:color="auto"/>
        <w:left w:val="none" w:sz="0" w:space="0" w:color="auto"/>
        <w:bottom w:val="none" w:sz="0" w:space="0" w:color="auto"/>
        <w:right w:val="none" w:sz="0" w:space="0" w:color="auto"/>
      </w:divBdr>
    </w:div>
    <w:div w:id="1339846899">
      <w:bodyDiv w:val="1"/>
      <w:marLeft w:val="0"/>
      <w:marRight w:val="0"/>
      <w:marTop w:val="0"/>
      <w:marBottom w:val="0"/>
      <w:divBdr>
        <w:top w:val="none" w:sz="0" w:space="0" w:color="auto"/>
        <w:left w:val="none" w:sz="0" w:space="0" w:color="auto"/>
        <w:bottom w:val="none" w:sz="0" w:space="0" w:color="auto"/>
        <w:right w:val="none" w:sz="0" w:space="0" w:color="auto"/>
      </w:divBdr>
      <w:divsChild>
        <w:div w:id="630860878">
          <w:marLeft w:val="0"/>
          <w:marRight w:val="0"/>
          <w:marTop w:val="0"/>
          <w:marBottom w:val="0"/>
          <w:divBdr>
            <w:top w:val="none" w:sz="0" w:space="0" w:color="auto"/>
            <w:left w:val="none" w:sz="0" w:space="0" w:color="auto"/>
            <w:bottom w:val="none" w:sz="0" w:space="0" w:color="auto"/>
            <w:right w:val="none" w:sz="0" w:space="0" w:color="auto"/>
          </w:divBdr>
          <w:divsChild>
            <w:div w:id="1188446714">
              <w:marLeft w:val="0"/>
              <w:marRight w:val="0"/>
              <w:marTop w:val="0"/>
              <w:marBottom w:val="0"/>
              <w:divBdr>
                <w:top w:val="none" w:sz="0" w:space="0" w:color="auto"/>
                <w:left w:val="none" w:sz="0" w:space="0" w:color="auto"/>
                <w:bottom w:val="none" w:sz="0" w:space="0" w:color="auto"/>
                <w:right w:val="none" w:sz="0" w:space="0" w:color="auto"/>
              </w:divBdr>
              <w:divsChild>
                <w:div w:id="485508896">
                  <w:marLeft w:val="0"/>
                  <w:marRight w:val="0"/>
                  <w:marTop w:val="0"/>
                  <w:marBottom w:val="0"/>
                  <w:divBdr>
                    <w:top w:val="none" w:sz="0" w:space="0" w:color="auto"/>
                    <w:left w:val="none" w:sz="0" w:space="0" w:color="auto"/>
                    <w:bottom w:val="none" w:sz="0" w:space="0" w:color="auto"/>
                    <w:right w:val="none" w:sz="0" w:space="0" w:color="auto"/>
                  </w:divBdr>
                  <w:divsChild>
                    <w:div w:id="1589656814">
                      <w:marLeft w:val="0"/>
                      <w:marRight w:val="0"/>
                      <w:marTop w:val="0"/>
                      <w:marBottom w:val="0"/>
                      <w:divBdr>
                        <w:top w:val="none" w:sz="0" w:space="0" w:color="auto"/>
                        <w:left w:val="none" w:sz="0" w:space="0" w:color="auto"/>
                        <w:bottom w:val="none" w:sz="0" w:space="0" w:color="auto"/>
                        <w:right w:val="none" w:sz="0" w:space="0" w:color="auto"/>
                      </w:divBdr>
                      <w:divsChild>
                        <w:div w:id="1625845860">
                          <w:marLeft w:val="0"/>
                          <w:marRight w:val="0"/>
                          <w:marTop w:val="0"/>
                          <w:marBottom w:val="0"/>
                          <w:divBdr>
                            <w:top w:val="none" w:sz="0" w:space="0" w:color="auto"/>
                            <w:left w:val="none" w:sz="0" w:space="0" w:color="auto"/>
                            <w:bottom w:val="none" w:sz="0" w:space="0" w:color="auto"/>
                            <w:right w:val="none" w:sz="0" w:space="0" w:color="auto"/>
                          </w:divBdr>
                          <w:divsChild>
                            <w:div w:id="395781378">
                              <w:marLeft w:val="0"/>
                              <w:marRight w:val="0"/>
                              <w:marTop w:val="0"/>
                              <w:marBottom w:val="0"/>
                              <w:divBdr>
                                <w:top w:val="none" w:sz="0" w:space="0" w:color="auto"/>
                                <w:left w:val="none" w:sz="0" w:space="0" w:color="auto"/>
                                <w:bottom w:val="none" w:sz="0" w:space="0" w:color="auto"/>
                                <w:right w:val="none" w:sz="0" w:space="0" w:color="auto"/>
                              </w:divBdr>
                              <w:divsChild>
                                <w:div w:id="1149251991">
                                  <w:marLeft w:val="0"/>
                                  <w:marRight w:val="0"/>
                                  <w:marTop w:val="0"/>
                                  <w:marBottom w:val="0"/>
                                  <w:divBdr>
                                    <w:top w:val="none" w:sz="0" w:space="0" w:color="auto"/>
                                    <w:left w:val="none" w:sz="0" w:space="0" w:color="auto"/>
                                    <w:bottom w:val="none" w:sz="0" w:space="0" w:color="auto"/>
                                    <w:right w:val="none" w:sz="0" w:space="0" w:color="auto"/>
                                  </w:divBdr>
                                  <w:divsChild>
                                    <w:div w:id="1686713829">
                                      <w:marLeft w:val="0"/>
                                      <w:marRight w:val="0"/>
                                      <w:marTop w:val="0"/>
                                      <w:marBottom w:val="0"/>
                                      <w:divBdr>
                                        <w:top w:val="none" w:sz="0" w:space="0" w:color="auto"/>
                                        <w:left w:val="none" w:sz="0" w:space="0" w:color="auto"/>
                                        <w:bottom w:val="none" w:sz="0" w:space="0" w:color="auto"/>
                                        <w:right w:val="none" w:sz="0" w:space="0" w:color="auto"/>
                                      </w:divBdr>
                                    </w:div>
                                    <w:div w:id="1518697078">
                                      <w:marLeft w:val="0"/>
                                      <w:marRight w:val="0"/>
                                      <w:marTop w:val="0"/>
                                      <w:marBottom w:val="0"/>
                                      <w:divBdr>
                                        <w:top w:val="none" w:sz="0" w:space="0" w:color="auto"/>
                                        <w:left w:val="none" w:sz="0" w:space="0" w:color="auto"/>
                                        <w:bottom w:val="none" w:sz="0" w:space="0" w:color="auto"/>
                                        <w:right w:val="none" w:sz="0" w:space="0" w:color="auto"/>
                                      </w:divBdr>
                                      <w:divsChild>
                                        <w:div w:id="918489569">
                                          <w:marLeft w:val="0"/>
                                          <w:marRight w:val="0"/>
                                          <w:marTop w:val="0"/>
                                          <w:marBottom w:val="0"/>
                                          <w:divBdr>
                                            <w:top w:val="none" w:sz="0" w:space="0" w:color="auto"/>
                                            <w:left w:val="none" w:sz="0" w:space="0" w:color="auto"/>
                                            <w:bottom w:val="none" w:sz="0" w:space="0" w:color="auto"/>
                                            <w:right w:val="none" w:sz="0" w:space="0" w:color="auto"/>
                                          </w:divBdr>
                                        </w:div>
                                        <w:div w:id="23867091">
                                          <w:marLeft w:val="0"/>
                                          <w:marRight w:val="0"/>
                                          <w:marTop w:val="0"/>
                                          <w:marBottom w:val="0"/>
                                          <w:divBdr>
                                            <w:top w:val="none" w:sz="0" w:space="0" w:color="auto"/>
                                            <w:left w:val="none" w:sz="0" w:space="0" w:color="auto"/>
                                            <w:bottom w:val="none" w:sz="0" w:space="0" w:color="auto"/>
                                            <w:right w:val="none" w:sz="0" w:space="0" w:color="auto"/>
                                          </w:divBdr>
                                        </w:div>
                                      </w:divsChild>
                                    </w:div>
                                    <w:div w:id="961770258">
                                      <w:marLeft w:val="0"/>
                                      <w:marRight w:val="0"/>
                                      <w:marTop w:val="0"/>
                                      <w:marBottom w:val="0"/>
                                      <w:divBdr>
                                        <w:top w:val="none" w:sz="0" w:space="0" w:color="auto"/>
                                        <w:left w:val="none" w:sz="0" w:space="0" w:color="auto"/>
                                        <w:bottom w:val="none" w:sz="0" w:space="0" w:color="auto"/>
                                        <w:right w:val="none" w:sz="0" w:space="0" w:color="auto"/>
                                      </w:divBdr>
                                    </w:div>
                                    <w:div w:id="498230203">
                                      <w:marLeft w:val="0"/>
                                      <w:marRight w:val="0"/>
                                      <w:marTop w:val="0"/>
                                      <w:marBottom w:val="0"/>
                                      <w:divBdr>
                                        <w:top w:val="none" w:sz="0" w:space="0" w:color="auto"/>
                                        <w:left w:val="none" w:sz="0" w:space="0" w:color="auto"/>
                                        <w:bottom w:val="none" w:sz="0" w:space="0" w:color="auto"/>
                                        <w:right w:val="none" w:sz="0" w:space="0" w:color="auto"/>
                                      </w:divBdr>
                                      <w:divsChild>
                                        <w:div w:id="446197355">
                                          <w:marLeft w:val="0"/>
                                          <w:marRight w:val="0"/>
                                          <w:marTop w:val="0"/>
                                          <w:marBottom w:val="0"/>
                                          <w:divBdr>
                                            <w:top w:val="none" w:sz="0" w:space="0" w:color="auto"/>
                                            <w:left w:val="none" w:sz="0" w:space="0" w:color="auto"/>
                                            <w:bottom w:val="none" w:sz="0" w:space="0" w:color="auto"/>
                                            <w:right w:val="none" w:sz="0" w:space="0" w:color="auto"/>
                                          </w:divBdr>
                                        </w:div>
                                        <w:div w:id="728695605">
                                          <w:marLeft w:val="0"/>
                                          <w:marRight w:val="0"/>
                                          <w:marTop w:val="0"/>
                                          <w:marBottom w:val="0"/>
                                          <w:divBdr>
                                            <w:top w:val="none" w:sz="0" w:space="0" w:color="auto"/>
                                            <w:left w:val="none" w:sz="0" w:space="0" w:color="auto"/>
                                            <w:bottom w:val="none" w:sz="0" w:space="0" w:color="auto"/>
                                            <w:right w:val="none" w:sz="0" w:space="0" w:color="auto"/>
                                          </w:divBdr>
                                        </w:div>
                                      </w:divsChild>
                                    </w:div>
                                    <w:div w:id="828134555">
                                      <w:marLeft w:val="0"/>
                                      <w:marRight w:val="0"/>
                                      <w:marTop w:val="0"/>
                                      <w:marBottom w:val="0"/>
                                      <w:divBdr>
                                        <w:top w:val="none" w:sz="0" w:space="0" w:color="auto"/>
                                        <w:left w:val="none" w:sz="0" w:space="0" w:color="auto"/>
                                        <w:bottom w:val="none" w:sz="0" w:space="0" w:color="auto"/>
                                        <w:right w:val="none" w:sz="0" w:space="0" w:color="auto"/>
                                      </w:divBdr>
                                    </w:div>
                                    <w:div w:id="1764378176">
                                      <w:marLeft w:val="0"/>
                                      <w:marRight w:val="0"/>
                                      <w:marTop w:val="0"/>
                                      <w:marBottom w:val="0"/>
                                      <w:divBdr>
                                        <w:top w:val="none" w:sz="0" w:space="0" w:color="auto"/>
                                        <w:left w:val="none" w:sz="0" w:space="0" w:color="auto"/>
                                        <w:bottom w:val="none" w:sz="0" w:space="0" w:color="auto"/>
                                        <w:right w:val="none" w:sz="0" w:space="0" w:color="auto"/>
                                      </w:divBdr>
                                      <w:divsChild>
                                        <w:div w:id="1316834823">
                                          <w:marLeft w:val="0"/>
                                          <w:marRight w:val="0"/>
                                          <w:marTop w:val="0"/>
                                          <w:marBottom w:val="0"/>
                                          <w:divBdr>
                                            <w:top w:val="none" w:sz="0" w:space="0" w:color="auto"/>
                                            <w:left w:val="none" w:sz="0" w:space="0" w:color="auto"/>
                                            <w:bottom w:val="none" w:sz="0" w:space="0" w:color="auto"/>
                                            <w:right w:val="none" w:sz="0" w:space="0" w:color="auto"/>
                                          </w:divBdr>
                                        </w:div>
                                        <w:div w:id="2137748507">
                                          <w:marLeft w:val="0"/>
                                          <w:marRight w:val="0"/>
                                          <w:marTop w:val="0"/>
                                          <w:marBottom w:val="0"/>
                                          <w:divBdr>
                                            <w:top w:val="none" w:sz="0" w:space="0" w:color="auto"/>
                                            <w:left w:val="none" w:sz="0" w:space="0" w:color="auto"/>
                                            <w:bottom w:val="none" w:sz="0" w:space="0" w:color="auto"/>
                                            <w:right w:val="none" w:sz="0" w:space="0" w:color="auto"/>
                                          </w:divBdr>
                                        </w:div>
                                      </w:divsChild>
                                    </w:div>
                                    <w:div w:id="342174755">
                                      <w:marLeft w:val="0"/>
                                      <w:marRight w:val="0"/>
                                      <w:marTop w:val="0"/>
                                      <w:marBottom w:val="0"/>
                                      <w:divBdr>
                                        <w:top w:val="none" w:sz="0" w:space="0" w:color="auto"/>
                                        <w:left w:val="none" w:sz="0" w:space="0" w:color="auto"/>
                                        <w:bottom w:val="none" w:sz="0" w:space="0" w:color="auto"/>
                                        <w:right w:val="none" w:sz="0" w:space="0" w:color="auto"/>
                                      </w:divBdr>
                                    </w:div>
                                    <w:div w:id="497694734">
                                      <w:marLeft w:val="0"/>
                                      <w:marRight w:val="0"/>
                                      <w:marTop w:val="0"/>
                                      <w:marBottom w:val="0"/>
                                      <w:divBdr>
                                        <w:top w:val="none" w:sz="0" w:space="0" w:color="auto"/>
                                        <w:left w:val="none" w:sz="0" w:space="0" w:color="auto"/>
                                        <w:bottom w:val="none" w:sz="0" w:space="0" w:color="auto"/>
                                        <w:right w:val="none" w:sz="0" w:space="0" w:color="auto"/>
                                      </w:divBdr>
                                      <w:divsChild>
                                        <w:div w:id="1222791109">
                                          <w:marLeft w:val="0"/>
                                          <w:marRight w:val="0"/>
                                          <w:marTop w:val="0"/>
                                          <w:marBottom w:val="0"/>
                                          <w:divBdr>
                                            <w:top w:val="none" w:sz="0" w:space="0" w:color="auto"/>
                                            <w:left w:val="none" w:sz="0" w:space="0" w:color="auto"/>
                                            <w:bottom w:val="none" w:sz="0" w:space="0" w:color="auto"/>
                                            <w:right w:val="none" w:sz="0" w:space="0" w:color="auto"/>
                                          </w:divBdr>
                                        </w:div>
                                        <w:div w:id="1224637463">
                                          <w:marLeft w:val="0"/>
                                          <w:marRight w:val="0"/>
                                          <w:marTop w:val="0"/>
                                          <w:marBottom w:val="0"/>
                                          <w:divBdr>
                                            <w:top w:val="none" w:sz="0" w:space="0" w:color="auto"/>
                                            <w:left w:val="none" w:sz="0" w:space="0" w:color="auto"/>
                                            <w:bottom w:val="none" w:sz="0" w:space="0" w:color="auto"/>
                                            <w:right w:val="none" w:sz="0" w:space="0" w:color="auto"/>
                                          </w:divBdr>
                                        </w:div>
                                      </w:divsChild>
                                    </w:div>
                                    <w:div w:id="2011366203">
                                      <w:marLeft w:val="0"/>
                                      <w:marRight w:val="0"/>
                                      <w:marTop w:val="0"/>
                                      <w:marBottom w:val="0"/>
                                      <w:divBdr>
                                        <w:top w:val="none" w:sz="0" w:space="0" w:color="auto"/>
                                        <w:left w:val="none" w:sz="0" w:space="0" w:color="auto"/>
                                        <w:bottom w:val="none" w:sz="0" w:space="0" w:color="auto"/>
                                        <w:right w:val="none" w:sz="0" w:space="0" w:color="auto"/>
                                      </w:divBdr>
                                    </w:div>
                                    <w:div w:id="1365860439">
                                      <w:marLeft w:val="0"/>
                                      <w:marRight w:val="0"/>
                                      <w:marTop w:val="0"/>
                                      <w:marBottom w:val="0"/>
                                      <w:divBdr>
                                        <w:top w:val="none" w:sz="0" w:space="0" w:color="auto"/>
                                        <w:left w:val="none" w:sz="0" w:space="0" w:color="auto"/>
                                        <w:bottom w:val="none" w:sz="0" w:space="0" w:color="auto"/>
                                        <w:right w:val="none" w:sz="0" w:space="0" w:color="auto"/>
                                      </w:divBdr>
                                      <w:divsChild>
                                        <w:div w:id="1962765197">
                                          <w:marLeft w:val="0"/>
                                          <w:marRight w:val="0"/>
                                          <w:marTop w:val="0"/>
                                          <w:marBottom w:val="0"/>
                                          <w:divBdr>
                                            <w:top w:val="none" w:sz="0" w:space="0" w:color="auto"/>
                                            <w:left w:val="none" w:sz="0" w:space="0" w:color="auto"/>
                                            <w:bottom w:val="none" w:sz="0" w:space="0" w:color="auto"/>
                                            <w:right w:val="none" w:sz="0" w:space="0" w:color="auto"/>
                                          </w:divBdr>
                                        </w:div>
                                        <w:div w:id="885067075">
                                          <w:marLeft w:val="0"/>
                                          <w:marRight w:val="0"/>
                                          <w:marTop w:val="0"/>
                                          <w:marBottom w:val="0"/>
                                          <w:divBdr>
                                            <w:top w:val="none" w:sz="0" w:space="0" w:color="auto"/>
                                            <w:left w:val="none" w:sz="0" w:space="0" w:color="auto"/>
                                            <w:bottom w:val="none" w:sz="0" w:space="0" w:color="auto"/>
                                            <w:right w:val="none" w:sz="0" w:space="0" w:color="auto"/>
                                          </w:divBdr>
                                        </w:div>
                                      </w:divsChild>
                                    </w:div>
                                    <w:div w:id="209390268">
                                      <w:marLeft w:val="0"/>
                                      <w:marRight w:val="0"/>
                                      <w:marTop w:val="0"/>
                                      <w:marBottom w:val="0"/>
                                      <w:divBdr>
                                        <w:top w:val="none" w:sz="0" w:space="0" w:color="auto"/>
                                        <w:left w:val="none" w:sz="0" w:space="0" w:color="auto"/>
                                        <w:bottom w:val="none" w:sz="0" w:space="0" w:color="auto"/>
                                        <w:right w:val="none" w:sz="0" w:space="0" w:color="auto"/>
                                      </w:divBdr>
                                    </w:div>
                                    <w:div w:id="422144237">
                                      <w:marLeft w:val="0"/>
                                      <w:marRight w:val="0"/>
                                      <w:marTop w:val="0"/>
                                      <w:marBottom w:val="0"/>
                                      <w:divBdr>
                                        <w:top w:val="none" w:sz="0" w:space="0" w:color="auto"/>
                                        <w:left w:val="none" w:sz="0" w:space="0" w:color="auto"/>
                                        <w:bottom w:val="none" w:sz="0" w:space="0" w:color="auto"/>
                                        <w:right w:val="none" w:sz="0" w:space="0" w:color="auto"/>
                                      </w:divBdr>
                                      <w:divsChild>
                                        <w:div w:id="1705982804">
                                          <w:marLeft w:val="0"/>
                                          <w:marRight w:val="0"/>
                                          <w:marTop w:val="0"/>
                                          <w:marBottom w:val="0"/>
                                          <w:divBdr>
                                            <w:top w:val="none" w:sz="0" w:space="0" w:color="auto"/>
                                            <w:left w:val="none" w:sz="0" w:space="0" w:color="auto"/>
                                            <w:bottom w:val="none" w:sz="0" w:space="0" w:color="auto"/>
                                            <w:right w:val="none" w:sz="0" w:space="0" w:color="auto"/>
                                          </w:divBdr>
                                        </w:div>
                                        <w:div w:id="581986679">
                                          <w:marLeft w:val="0"/>
                                          <w:marRight w:val="0"/>
                                          <w:marTop w:val="0"/>
                                          <w:marBottom w:val="0"/>
                                          <w:divBdr>
                                            <w:top w:val="none" w:sz="0" w:space="0" w:color="auto"/>
                                            <w:left w:val="none" w:sz="0" w:space="0" w:color="auto"/>
                                            <w:bottom w:val="none" w:sz="0" w:space="0" w:color="auto"/>
                                            <w:right w:val="none" w:sz="0" w:space="0" w:color="auto"/>
                                          </w:divBdr>
                                        </w:div>
                                      </w:divsChild>
                                    </w:div>
                                    <w:div w:id="1843470168">
                                      <w:marLeft w:val="0"/>
                                      <w:marRight w:val="0"/>
                                      <w:marTop w:val="0"/>
                                      <w:marBottom w:val="0"/>
                                      <w:divBdr>
                                        <w:top w:val="none" w:sz="0" w:space="0" w:color="auto"/>
                                        <w:left w:val="none" w:sz="0" w:space="0" w:color="auto"/>
                                        <w:bottom w:val="none" w:sz="0" w:space="0" w:color="auto"/>
                                        <w:right w:val="none" w:sz="0" w:space="0" w:color="auto"/>
                                      </w:divBdr>
                                    </w:div>
                                    <w:div w:id="1477795127">
                                      <w:marLeft w:val="0"/>
                                      <w:marRight w:val="0"/>
                                      <w:marTop w:val="0"/>
                                      <w:marBottom w:val="0"/>
                                      <w:divBdr>
                                        <w:top w:val="none" w:sz="0" w:space="0" w:color="auto"/>
                                        <w:left w:val="none" w:sz="0" w:space="0" w:color="auto"/>
                                        <w:bottom w:val="none" w:sz="0" w:space="0" w:color="auto"/>
                                        <w:right w:val="none" w:sz="0" w:space="0" w:color="auto"/>
                                      </w:divBdr>
                                      <w:divsChild>
                                        <w:div w:id="2079201925">
                                          <w:marLeft w:val="0"/>
                                          <w:marRight w:val="0"/>
                                          <w:marTop w:val="0"/>
                                          <w:marBottom w:val="0"/>
                                          <w:divBdr>
                                            <w:top w:val="none" w:sz="0" w:space="0" w:color="auto"/>
                                            <w:left w:val="none" w:sz="0" w:space="0" w:color="auto"/>
                                            <w:bottom w:val="none" w:sz="0" w:space="0" w:color="auto"/>
                                            <w:right w:val="none" w:sz="0" w:space="0" w:color="auto"/>
                                          </w:divBdr>
                                        </w:div>
                                        <w:div w:id="1900555269">
                                          <w:marLeft w:val="0"/>
                                          <w:marRight w:val="0"/>
                                          <w:marTop w:val="0"/>
                                          <w:marBottom w:val="0"/>
                                          <w:divBdr>
                                            <w:top w:val="none" w:sz="0" w:space="0" w:color="auto"/>
                                            <w:left w:val="none" w:sz="0" w:space="0" w:color="auto"/>
                                            <w:bottom w:val="none" w:sz="0" w:space="0" w:color="auto"/>
                                            <w:right w:val="none" w:sz="0" w:space="0" w:color="auto"/>
                                          </w:divBdr>
                                        </w:div>
                                      </w:divsChild>
                                    </w:div>
                                    <w:div w:id="850602855">
                                      <w:marLeft w:val="0"/>
                                      <w:marRight w:val="0"/>
                                      <w:marTop w:val="0"/>
                                      <w:marBottom w:val="0"/>
                                      <w:divBdr>
                                        <w:top w:val="none" w:sz="0" w:space="0" w:color="auto"/>
                                        <w:left w:val="none" w:sz="0" w:space="0" w:color="auto"/>
                                        <w:bottom w:val="none" w:sz="0" w:space="0" w:color="auto"/>
                                        <w:right w:val="none" w:sz="0" w:space="0" w:color="auto"/>
                                      </w:divBdr>
                                    </w:div>
                                    <w:div w:id="436760091">
                                      <w:marLeft w:val="0"/>
                                      <w:marRight w:val="0"/>
                                      <w:marTop w:val="0"/>
                                      <w:marBottom w:val="0"/>
                                      <w:divBdr>
                                        <w:top w:val="none" w:sz="0" w:space="0" w:color="auto"/>
                                        <w:left w:val="none" w:sz="0" w:space="0" w:color="auto"/>
                                        <w:bottom w:val="none" w:sz="0" w:space="0" w:color="auto"/>
                                        <w:right w:val="none" w:sz="0" w:space="0" w:color="auto"/>
                                      </w:divBdr>
                                      <w:divsChild>
                                        <w:div w:id="645164222">
                                          <w:marLeft w:val="0"/>
                                          <w:marRight w:val="0"/>
                                          <w:marTop w:val="0"/>
                                          <w:marBottom w:val="0"/>
                                          <w:divBdr>
                                            <w:top w:val="none" w:sz="0" w:space="0" w:color="auto"/>
                                            <w:left w:val="none" w:sz="0" w:space="0" w:color="auto"/>
                                            <w:bottom w:val="none" w:sz="0" w:space="0" w:color="auto"/>
                                            <w:right w:val="none" w:sz="0" w:space="0" w:color="auto"/>
                                          </w:divBdr>
                                        </w:div>
                                        <w:div w:id="1550453378">
                                          <w:marLeft w:val="0"/>
                                          <w:marRight w:val="0"/>
                                          <w:marTop w:val="0"/>
                                          <w:marBottom w:val="0"/>
                                          <w:divBdr>
                                            <w:top w:val="none" w:sz="0" w:space="0" w:color="auto"/>
                                            <w:left w:val="none" w:sz="0" w:space="0" w:color="auto"/>
                                            <w:bottom w:val="none" w:sz="0" w:space="0" w:color="auto"/>
                                            <w:right w:val="none" w:sz="0" w:space="0" w:color="auto"/>
                                          </w:divBdr>
                                        </w:div>
                                      </w:divsChild>
                                    </w:div>
                                    <w:div w:id="833834725">
                                      <w:marLeft w:val="0"/>
                                      <w:marRight w:val="0"/>
                                      <w:marTop w:val="0"/>
                                      <w:marBottom w:val="0"/>
                                      <w:divBdr>
                                        <w:top w:val="none" w:sz="0" w:space="0" w:color="auto"/>
                                        <w:left w:val="none" w:sz="0" w:space="0" w:color="auto"/>
                                        <w:bottom w:val="none" w:sz="0" w:space="0" w:color="auto"/>
                                        <w:right w:val="none" w:sz="0" w:space="0" w:color="auto"/>
                                      </w:divBdr>
                                    </w:div>
                                    <w:div w:id="917592423">
                                      <w:marLeft w:val="0"/>
                                      <w:marRight w:val="0"/>
                                      <w:marTop w:val="0"/>
                                      <w:marBottom w:val="0"/>
                                      <w:divBdr>
                                        <w:top w:val="none" w:sz="0" w:space="0" w:color="auto"/>
                                        <w:left w:val="none" w:sz="0" w:space="0" w:color="auto"/>
                                        <w:bottom w:val="none" w:sz="0" w:space="0" w:color="auto"/>
                                        <w:right w:val="none" w:sz="0" w:space="0" w:color="auto"/>
                                      </w:divBdr>
                                      <w:divsChild>
                                        <w:div w:id="1054237784">
                                          <w:marLeft w:val="0"/>
                                          <w:marRight w:val="0"/>
                                          <w:marTop w:val="0"/>
                                          <w:marBottom w:val="0"/>
                                          <w:divBdr>
                                            <w:top w:val="none" w:sz="0" w:space="0" w:color="auto"/>
                                            <w:left w:val="none" w:sz="0" w:space="0" w:color="auto"/>
                                            <w:bottom w:val="none" w:sz="0" w:space="0" w:color="auto"/>
                                            <w:right w:val="none" w:sz="0" w:space="0" w:color="auto"/>
                                          </w:divBdr>
                                        </w:div>
                                        <w:div w:id="891381178">
                                          <w:marLeft w:val="0"/>
                                          <w:marRight w:val="0"/>
                                          <w:marTop w:val="0"/>
                                          <w:marBottom w:val="0"/>
                                          <w:divBdr>
                                            <w:top w:val="none" w:sz="0" w:space="0" w:color="auto"/>
                                            <w:left w:val="none" w:sz="0" w:space="0" w:color="auto"/>
                                            <w:bottom w:val="none" w:sz="0" w:space="0" w:color="auto"/>
                                            <w:right w:val="none" w:sz="0" w:space="0" w:color="auto"/>
                                          </w:divBdr>
                                        </w:div>
                                      </w:divsChild>
                                    </w:div>
                                    <w:div w:id="1984581663">
                                      <w:marLeft w:val="0"/>
                                      <w:marRight w:val="0"/>
                                      <w:marTop w:val="0"/>
                                      <w:marBottom w:val="0"/>
                                      <w:divBdr>
                                        <w:top w:val="none" w:sz="0" w:space="0" w:color="auto"/>
                                        <w:left w:val="none" w:sz="0" w:space="0" w:color="auto"/>
                                        <w:bottom w:val="none" w:sz="0" w:space="0" w:color="auto"/>
                                        <w:right w:val="none" w:sz="0" w:space="0" w:color="auto"/>
                                      </w:divBdr>
                                    </w:div>
                                    <w:div w:id="792094852">
                                      <w:marLeft w:val="0"/>
                                      <w:marRight w:val="0"/>
                                      <w:marTop w:val="0"/>
                                      <w:marBottom w:val="0"/>
                                      <w:divBdr>
                                        <w:top w:val="none" w:sz="0" w:space="0" w:color="auto"/>
                                        <w:left w:val="none" w:sz="0" w:space="0" w:color="auto"/>
                                        <w:bottom w:val="none" w:sz="0" w:space="0" w:color="auto"/>
                                        <w:right w:val="none" w:sz="0" w:space="0" w:color="auto"/>
                                      </w:divBdr>
                                      <w:divsChild>
                                        <w:div w:id="1241478911">
                                          <w:marLeft w:val="0"/>
                                          <w:marRight w:val="0"/>
                                          <w:marTop w:val="0"/>
                                          <w:marBottom w:val="0"/>
                                          <w:divBdr>
                                            <w:top w:val="none" w:sz="0" w:space="0" w:color="auto"/>
                                            <w:left w:val="none" w:sz="0" w:space="0" w:color="auto"/>
                                            <w:bottom w:val="none" w:sz="0" w:space="0" w:color="auto"/>
                                            <w:right w:val="none" w:sz="0" w:space="0" w:color="auto"/>
                                          </w:divBdr>
                                        </w:div>
                                        <w:div w:id="860322395">
                                          <w:marLeft w:val="0"/>
                                          <w:marRight w:val="0"/>
                                          <w:marTop w:val="0"/>
                                          <w:marBottom w:val="0"/>
                                          <w:divBdr>
                                            <w:top w:val="none" w:sz="0" w:space="0" w:color="auto"/>
                                            <w:left w:val="none" w:sz="0" w:space="0" w:color="auto"/>
                                            <w:bottom w:val="none" w:sz="0" w:space="0" w:color="auto"/>
                                            <w:right w:val="none" w:sz="0" w:space="0" w:color="auto"/>
                                          </w:divBdr>
                                        </w:div>
                                      </w:divsChild>
                                    </w:div>
                                    <w:div w:id="1072389728">
                                      <w:marLeft w:val="0"/>
                                      <w:marRight w:val="0"/>
                                      <w:marTop w:val="0"/>
                                      <w:marBottom w:val="0"/>
                                      <w:divBdr>
                                        <w:top w:val="none" w:sz="0" w:space="0" w:color="auto"/>
                                        <w:left w:val="none" w:sz="0" w:space="0" w:color="auto"/>
                                        <w:bottom w:val="none" w:sz="0" w:space="0" w:color="auto"/>
                                        <w:right w:val="none" w:sz="0" w:space="0" w:color="auto"/>
                                      </w:divBdr>
                                    </w:div>
                                    <w:div w:id="683745700">
                                      <w:marLeft w:val="0"/>
                                      <w:marRight w:val="0"/>
                                      <w:marTop w:val="0"/>
                                      <w:marBottom w:val="0"/>
                                      <w:divBdr>
                                        <w:top w:val="none" w:sz="0" w:space="0" w:color="auto"/>
                                        <w:left w:val="none" w:sz="0" w:space="0" w:color="auto"/>
                                        <w:bottom w:val="none" w:sz="0" w:space="0" w:color="auto"/>
                                        <w:right w:val="none" w:sz="0" w:space="0" w:color="auto"/>
                                      </w:divBdr>
                                      <w:divsChild>
                                        <w:div w:id="870655353">
                                          <w:marLeft w:val="0"/>
                                          <w:marRight w:val="0"/>
                                          <w:marTop w:val="0"/>
                                          <w:marBottom w:val="0"/>
                                          <w:divBdr>
                                            <w:top w:val="none" w:sz="0" w:space="0" w:color="auto"/>
                                            <w:left w:val="none" w:sz="0" w:space="0" w:color="auto"/>
                                            <w:bottom w:val="none" w:sz="0" w:space="0" w:color="auto"/>
                                            <w:right w:val="none" w:sz="0" w:space="0" w:color="auto"/>
                                          </w:divBdr>
                                        </w:div>
                                        <w:div w:id="681202945">
                                          <w:marLeft w:val="0"/>
                                          <w:marRight w:val="0"/>
                                          <w:marTop w:val="0"/>
                                          <w:marBottom w:val="0"/>
                                          <w:divBdr>
                                            <w:top w:val="none" w:sz="0" w:space="0" w:color="auto"/>
                                            <w:left w:val="none" w:sz="0" w:space="0" w:color="auto"/>
                                            <w:bottom w:val="none" w:sz="0" w:space="0" w:color="auto"/>
                                            <w:right w:val="none" w:sz="0" w:space="0" w:color="auto"/>
                                          </w:divBdr>
                                        </w:div>
                                      </w:divsChild>
                                    </w:div>
                                    <w:div w:id="324092468">
                                      <w:marLeft w:val="0"/>
                                      <w:marRight w:val="0"/>
                                      <w:marTop w:val="0"/>
                                      <w:marBottom w:val="0"/>
                                      <w:divBdr>
                                        <w:top w:val="none" w:sz="0" w:space="0" w:color="auto"/>
                                        <w:left w:val="none" w:sz="0" w:space="0" w:color="auto"/>
                                        <w:bottom w:val="none" w:sz="0" w:space="0" w:color="auto"/>
                                        <w:right w:val="none" w:sz="0" w:space="0" w:color="auto"/>
                                      </w:divBdr>
                                    </w:div>
                                    <w:div w:id="306402225">
                                      <w:marLeft w:val="0"/>
                                      <w:marRight w:val="0"/>
                                      <w:marTop w:val="0"/>
                                      <w:marBottom w:val="0"/>
                                      <w:divBdr>
                                        <w:top w:val="none" w:sz="0" w:space="0" w:color="auto"/>
                                        <w:left w:val="none" w:sz="0" w:space="0" w:color="auto"/>
                                        <w:bottom w:val="none" w:sz="0" w:space="0" w:color="auto"/>
                                        <w:right w:val="none" w:sz="0" w:space="0" w:color="auto"/>
                                      </w:divBdr>
                                      <w:divsChild>
                                        <w:div w:id="1313754857">
                                          <w:marLeft w:val="0"/>
                                          <w:marRight w:val="0"/>
                                          <w:marTop w:val="0"/>
                                          <w:marBottom w:val="0"/>
                                          <w:divBdr>
                                            <w:top w:val="none" w:sz="0" w:space="0" w:color="auto"/>
                                            <w:left w:val="none" w:sz="0" w:space="0" w:color="auto"/>
                                            <w:bottom w:val="none" w:sz="0" w:space="0" w:color="auto"/>
                                            <w:right w:val="none" w:sz="0" w:space="0" w:color="auto"/>
                                          </w:divBdr>
                                        </w:div>
                                        <w:div w:id="1415198300">
                                          <w:marLeft w:val="0"/>
                                          <w:marRight w:val="0"/>
                                          <w:marTop w:val="0"/>
                                          <w:marBottom w:val="0"/>
                                          <w:divBdr>
                                            <w:top w:val="none" w:sz="0" w:space="0" w:color="auto"/>
                                            <w:left w:val="none" w:sz="0" w:space="0" w:color="auto"/>
                                            <w:bottom w:val="none" w:sz="0" w:space="0" w:color="auto"/>
                                            <w:right w:val="none" w:sz="0" w:space="0" w:color="auto"/>
                                          </w:divBdr>
                                        </w:div>
                                      </w:divsChild>
                                    </w:div>
                                    <w:div w:id="1459375538">
                                      <w:marLeft w:val="0"/>
                                      <w:marRight w:val="0"/>
                                      <w:marTop w:val="0"/>
                                      <w:marBottom w:val="0"/>
                                      <w:divBdr>
                                        <w:top w:val="none" w:sz="0" w:space="0" w:color="auto"/>
                                        <w:left w:val="none" w:sz="0" w:space="0" w:color="auto"/>
                                        <w:bottom w:val="none" w:sz="0" w:space="0" w:color="auto"/>
                                        <w:right w:val="none" w:sz="0" w:space="0" w:color="auto"/>
                                      </w:divBdr>
                                    </w:div>
                                    <w:div w:id="2054883679">
                                      <w:marLeft w:val="0"/>
                                      <w:marRight w:val="0"/>
                                      <w:marTop w:val="0"/>
                                      <w:marBottom w:val="0"/>
                                      <w:divBdr>
                                        <w:top w:val="none" w:sz="0" w:space="0" w:color="auto"/>
                                        <w:left w:val="none" w:sz="0" w:space="0" w:color="auto"/>
                                        <w:bottom w:val="none" w:sz="0" w:space="0" w:color="auto"/>
                                        <w:right w:val="none" w:sz="0" w:space="0" w:color="auto"/>
                                      </w:divBdr>
                                      <w:divsChild>
                                        <w:div w:id="1375546736">
                                          <w:marLeft w:val="0"/>
                                          <w:marRight w:val="0"/>
                                          <w:marTop w:val="0"/>
                                          <w:marBottom w:val="0"/>
                                          <w:divBdr>
                                            <w:top w:val="none" w:sz="0" w:space="0" w:color="auto"/>
                                            <w:left w:val="none" w:sz="0" w:space="0" w:color="auto"/>
                                            <w:bottom w:val="none" w:sz="0" w:space="0" w:color="auto"/>
                                            <w:right w:val="none" w:sz="0" w:space="0" w:color="auto"/>
                                          </w:divBdr>
                                        </w:div>
                                        <w:div w:id="993683516">
                                          <w:marLeft w:val="0"/>
                                          <w:marRight w:val="0"/>
                                          <w:marTop w:val="0"/>
                                          <w:marBottom w:val="0"/>
                                          <w:divBdr>
                                            <w:top w:val="none" w:sz="0" w:space="0" w:color="auto"/>
                                            <w:left w:val="none" w:sz="0" w:space="0" w:color="auto"/>
                                            <w:bottom w:val="none" w:sz="0" w:space="0" w:color="auto"/>
                                            <w:right w:val="none" w:sz="0" w:space="0" w:color="auto"/>
                                          </w:divBdr>
                                        </w:div>
                                      </w:divsChild>
                                    </w:div>
                                    <w:div w:id="127404586">
                                      <w:marLeft w:val="0"/>
                                      <w:marRight w:val="0"/>
                                      <w:marTop w:val="0"/>
                                      <w:marBottom w:val="0"/>
                                      <w:divBdr>
                                        <w:top w:val="none" w:sz="0" w:space="0" w:color="auto"/>
                                        <w:left w:val="none" w:sz="0" w:space="0" w:color="auto"/>
                                        <w:bottom w:val="none" w:sz="0" w:space="0" w:color="auto"/>
                                        <w:right w:val="none" w:sz="0" w:space="0" w:color="auto"/>
                                      </w:divBdr>
                                    </w:div>
                                    <w:div w:id="974068980">
                                      <w:marLeft w:val="0"/>
                                      <w:marRight w:val="0"/>
                                      <w:marTop w:val="0"/>
                                      <w:marBottom w:val="0"/>
                                      <w:divBdr>
                                        <w:top w:val="none" w:sz="0" w:space="0" w:color="auto"/>
                                        <w:left w:val="none" w:sz="0" w:space="0" w:color="auto"/>
                                        <w:bottom w:val="none" w:sz="0" w:space="0" w:color="auto"/>
                                        <w:right w:val="none" w:sz="0" w:space="0" w:color="auto"/>
                                      </w:divBdr>
                                      <w:divsChild>
                                        <w:div w:id="110903750">
                                          <w:marLeft w:val="0"/>
                                          <w:marRight w:val="0"/>
                                          <w:marTop w:val="0"/>
                                          <w:marBottom w:val="0"/>
                                          <w:divBdr>
                                            <w:top w:val="none" w:sz="0" w:space="0" w:color="auto"/>
                                            <w:left w:val="none" w:sz="0" w:space="0" w:color="auto"/>
                                            <w:bottom w:val="none" w:sz="0" w:space="0" w:color="auto"/>
                                            <w:right w:val="none" w:sz="0" w:space="0" w:color="auto"/>
                                          </w:divBdr>
                                        </w:div>
                                        <w:div w:id="1412700590">
                                          <w:marLeft w:val="0"/>
                                          <w:marRight w:val="0"/>
                                          <w:marTop w:val="0"/>
                                          <w:marBottom w:val="0"/>
                                          <w:divBdr>
                                            <w:top w:val="none" w:sz="0" w:space="0" w:color="auto"/>
                                            <w:left w:val="none" w:sz="0" w:space="0" w:color="auto"/>
                                            <w:bottom w:val="none" w:sz="0" w:space="0" w:color="auto"/>
                                            <w:right w:val="none" w:sz="0" w:space="0" w:color="auto"/>
                                          </w:divBdr>
                                        </w:div>
                                      </w:divsChild>
                                    </w:div>
                                    <w:div w:id="1231697832">
                                      <w:marLeft w:val="0"/>
                                      <w:marRight w:val="0"/>
                                      <w:marTop w:val="0"/>
                                      <w:marBottom w:val="0"/>
                                      <w:divBdr>
                                        <w:top w:val="none" w:sz="0" w:space="0" w:color="auto"/>
                                        <w:left w:val="none" w:sz="0" w:space="0" w:color="auto"/>
                                        <w:bottom w:val="none" w:sz="0" w:space="0" w:color="auto"/>
                                        <w:right w:val="none" w:sz="0" w:space="0" w:color="auto"/>
                                      </w:divBdr>
                                    </w:div>
                                    <w:div w:id="879436881">
                                      <w:marLeft w:val="0"/>
                                      <w:marRight w:val="0"/>
                                      <w:marTop w:val="0"/>
                                      <w:marBottom w:val="0"/>
                                      <w:divBdr>
                                        <w:top w:val="none" w:sz="0" w:space="0" w:color="auto"/>
                                        <w:left w:val="none" w:sz="0" w:space="0" w:color="auto"/>
                                        <w:bottom w:val="none" w:sz="0" w:space="0" w:color="auto"/>
                                        <w:right w:val="none" w:sz="0" w:space="0" w:color="auto"/>
                                      </w:divBdr>
                                      <w:divsChild>
                                        <w:div w:id="1277830111">
                                          <w:marLeft w:val="0"/>
                                          <w:marRight w:val="0"/>
                                          <w:marTop w:val="0"/>
                                          <w:marBottom w:val="0"/>
                                          <w:divBdr>
                                            <w:top w:val="none" w:sz="0" w:space="0" w:color="auto"/>
                                            <w:left w:val="none" w:sz="0" w:space="0" w:color="auto"/>
                                            <w:bottom w:val="none" w:sz="0" w:space="0" w:color="auto"/>
                                            <w:right w:val="none" w:sz="0" w:space="0" w:color="auto"/>
                                          </w:divBdr>
                                        </w:div>
                                        <w:div w:id="64717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0810775">
      <w:bodyDiv w:val="1"/>
      <w:marLeft w:val="0"/>
      <w:marRight w:val="0"/>
      <w:marTop w:val="0"/>
      <w:marBottom w:val="0"/>
      <w:divBdr>
        <w:top w:val="none" w:sz="0" w:space="0" w:color="auto"/>
        <w:left w:val="none" w:sz="0" w:space="0" w:color="auto"/>
        <w:bottom w:val="none" w:sz="0" w:space="0" w:color="auto"/>
        <w:right w:val="none" w:sz="0" w:space="0" w:color="auto"/>
      </w:divBdr>
      <w:divsChild>
        <w:div w:id="2087877336">
          <w:marLeft w:val="0"/>
          <w:marRight w:val="0"/>
          <w:marTop w:val="0"/>
          <w:marBottom w:val="0"/>
          <w:divBdr>
            <w:top w:val="none" w:sz="0" w:space="0" w:color="auto"/>
            <w:left w:val="none" w:sz="0" w:space="0" w:color="auto"/>
            <w:bottom w:val="none" w:sz="0" w:space="0" w:color="auto"/>
            <w:right w:val="none" w:sz="0" w:space="0" w:color="auto"/>
          </w:divBdr>
          <w:divsChild>
            <w:div w:id="196547181">
              <w:marLeft w:val="0"/>
              <w:marRight w:val="0"/>
              <w:marTop w:val="0"/>
              <w:marBottom w:val="0"/>
              <w:divBdr>
                <w:top w:val="none" w:sz="0" w:space="0" w:color="auto"/>
                <w:left w:val="none" w:sz="0" w:space="0" w:color="auto"/>
                <w:bottom w:val="none" w:sz="0" w:space="0" w:color="auto"/>
                <w:right w:val="none" w:sz="0" w:space="0" w:color="auto"/>
              </w:divBdr>
              <w:divsChild>
                <w:div w:id="1935504546">
                  <w:marLeft w:val="0"/>
                  <w:marRight w:val="0"/>
                  <w:marTop w:val="0"/>
                  <w:marBottom w:val="0"/>
                  <w:divBdr>
                    <w:top w:val="none" w:sz="0" w:space="0" w:color="auto"/>
                    <w:left w:val="none" w:sz="0" w:space="0" w:color="auto"/>
                    <w:bottom w:val="none" w:sz="0" w:space="0" w:color="auto"/>
                    <w:right w:val="none" w:sz="0" w:space="0" w:color="auto"/>
                  </w:divBdr>
                  <w:divsChild>
                    <w:div w:id="1112289930">
                      <w:marLeft w:val="0"/>
                      <w:marRight w:val="0"/>
                      <w:marTop w:val="0"/>
                      <w:marBottom w:val="0"/>
                      <w:divBdr>
                        <w:top w:val="none" w:sz="0" w:space="0" w:color="auto"/>
                        <w:left w:val="none" w:sz="0" w:space="0" w:color="auto"/>
                        <w:bottom w:val="none" w:sz="0" w:space="0" w:color="auto"/>
                        <w:right w:val="none" w:sz="0" w:space="0" w:color="auto"/>
                      </w:divBdr>
                      <w:divsChild>
                        <w:div w:id="2057700864">
                          <w:marLeft w:val="0"/>
                          <w:marRight w:val="0"/>
                          <w:marTop w:val="0"/>
                          <w:marBottom w:val="0"/>
                          <w:divBdr>
                            <w:top w:val="none" w:sz="0" w:space="0" w:color="auto"/>
                            <w:left w:val="none" w:sz="0" w:space="0" w:color="auto"/>
                            <w:bottom w:val="none" w:sz="0" w:space="0" w:color="auto"/>
                            <w:right w:val="none" w:sz="0" w:space="0" w:color="auto"/>
                          </w:divBdr>
                          <w:divsChild>
                            <w:div w:id="379329237">
                              <w:marLeft w:val="0"/>
                              <w:marRight w:val="0"/>
                              <w:marTop w:val="0"/>
                              <w:marBottom w:val="0"/>
                              <w:divBdr>
                                <w:top w:val="none" w:sz="0" w:space="0" w:color="auto"/>
                                <w:left w:val="none" w:sz="0" w:space="0" w:color="auto"/>
                                <w:bottom w:val="none" w:sz="0" w:space="0" w:color="auto"/>
                                <w:right w:val="none" w:sz="0" w:space="0" w:color="auto"/>
                              </w:divBdr>
                              <w:divsChild>
                                <w:div w:id="65499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920944">
      <w:bodyDiv w:val="1"/>
      <w:marLeft w:val="0"/>
      <w:marRight w:val="0"/>
      <w:marTop w:val="0"/>
      <w:marBottom w:val="0"/>
      <w:divBdr>
        <w:top w:val="none" w:sz="0" w:space="0" w:color="auto"/>
        <w:left w:val="none" w:sz="0" w:space="0" w:color="auto"/>
        <w:bottom w:val="none" w:sz="0" w:space="0" w:color="auto"/>
        <w:right w:val="none" w:sz="0" w:space="0" w:color="auto"/>
      </w:divBdr>
    </w:div>
    <w:div w:id="1822235699">
      <w:bodyDiv w:val="1"/>
      <w:marLeft w:val="0"/>
      <w:marRight w:val="0"/>
      <w:marTop w:val="0"/>
      <w:marBottom w:val="0"/>
      <w:divBdr>
        <w:top w:val="none" w:sz="0" w:space="0" w:color="auto"/>
        <w:left w:val="none" w:sz="0" w:space="0" w:color="auto"/>
        <w:bottom w:val="none" w:sz="0" w:space="0" w:color="auto"/>
        <w:right w:val="none" w:sz="0" w:space="0" w:color="auto"/>
      </w:divBdr>
    </w:div>
    <w:div w:id="1880897459">
      <w:bodyDiv w:val="1"/>
      <w:marLeft w:val="0"/>
      <w:marRight w:val="0"/>
      <w:marTop w:val="0"/>
      <w:marBottom w:val="0"/>
      <w:divBdr>
        <w:top w:val="none" w:sz="0" w:space="0" w:color="auto"/>
        <w:left w:val="none" w:sz="0" w:space="0" w:color="auto"/>
        <w:bottom w:val="none" w:sz="0" w:space="0" w:color="auto"/>
        <w:right w:val="none" w:sz="0" w:space="0" w:color="auto"/>
      </w:divBdr>
      <w:divsChild>
        <w:div w:id="1060520704">
          <w:marLeft w:val="0"/>
          <w:marRight w:val="0"/>
          <w:marTop w:val="0"/>
          <w:marBottom w:val="0"/>
          <w:divBdr>
            <w:top w:val="none" w:sz="0" w:space="0" w:color="auto"/>
            <w:left w:val="none" w:sz="0" w:space="0" w:color="auto"/>
            <w:bottom w:val="none" w:sz="0" w:space="0" w:color="auto"/>
            <w:right w:val="none" w:sz="0" w:space="0" w:color="auto"/>
          </w:divBdr>
          <w:divsChild>
            <w:div w:id="1558710101">
              <w:marLeft w:val="0"/>
              <w:marRight w:val="0"/>
              <w:marTop w:val="0"/>
              <w:marBottom w:val="0"/>
              <w:divBdr>
                <w:top w:val="none" w:sz="0" w:space="0" w:color="auto"/>
                <w:left w:val="none" w:sz="0" w:space="0" w:color="auto"/>
                <w:bottom w:val="none" w:sz="0" w:space="0" w:color="auto"/>
                <w:right w:val="none" w:sz="0" w:space="0" w:color="auto"/>
              </w:divBdr>
              <w:divsChild>
                <w:div w:id="1759861008">
                  <w:marLeft w:val="0"/>
                  <w:marRight w:val="0"/>
                  <w:marTop w:val="0"/>
                  <w:marBottom w:val="0"/>
                  <w:divBdr>
                    <w:top w:val="none" w:sz="0" w:space="0" w:color="auto"/>
                    <w:left w:val="none" w:sz="0" w:space="0" w:color="auto"/>
                    <w:bottom w:val="none" w:sz="0" w:space="0" w:color="auto"/>
                    <w:right w:val="none" w:sz="0" w:space="0" w:color="auto"/>
                  </w:divBdr>
                  <w:divsChild>
                    <w:div w:id="1023214975">
                      <w:marLeft w:val="0"/>
                      <w:marRight w:val="0"/>
                      <w:marTop w:val="0"/>
                      <w:marBottom w:val="0"/>
                      <w:divBdr>
                        <w:top w:val="none" w:sz="0" w:space="0" w:color="auto"/>
                        <w:left w:val="none" w:sz="0" w:space="0" w:color="auto"/>
                        <w:bottom w:val="none" w:sz="0" w:space="0" w:color="auto"/>
                        <w:right w:val="none" w:sz="0" w:space="0" w:color="auto"/>
                      </w:divBdr>
                      <w:divsChild>
                        <w:div w:id="150876999">
                          <w:marLeft w:val="0"/>
                          <w:marRight w:val="0"/>
                          <w:marTop w:val="0"/>
                          <w:marBottom w:val="0"/>
                          <w:divBdr>
                            <w:top w:val="none" w:sz="0" w:space="0" w:color="auto"/>
                            <w:left w:val="none" w:sz="0" w:space="0" w:color="auto"/>
                            <w:bottom w:val="none" w:sz="0" w:space="0" w:color="auto"/>
                            <w:right w:val="none" w:sz="0" w:space="0" w:color="auto"/>
                          </w:divBdr>
                          <w:divsChild>
                            <w:div w:id="853685575">
                              <w:marLeft w:val="0"/>
                              <w:marRight w:val="0"/>
                              <w:marTop w:val="0"/>
                              <w:marBottom w:val="0"/>
                              <w:divBdr>
                                <w:top w:val="none" w:sz="0" w:space="0" w:color="auto"/>
                                <w:left w:val="none" w:sz="0" w:space="0" w:color="auto"/>
                                <w:bottom w:val="none" w:sz="0" w:space="0" w:color="auto"/>
                                <w:right w:val="none" w:sz="0" w:space="0" w:color="auto"/>
                              </w:divBdr>
                              <w:divsChild>
                                <w:div w:id="46342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5944801">
      <w:bodyDiv w:val="1"/>
      <w:marLeft w:val="0"/>
      <w:marRight w:val="0"/>
      <w:marTop w:val="0"/>
      <w:marBottom w:val="0"/>
      <w:divBdr>
        <w:top w:val="none" w:sz="0" w:space="0" w:color="auto"/>
        <w:left w:val="none" w:sz="0" w:space="0" w:color="auto"/>
        <w:bottom w:val="none" w:sz="0" w:space="0" w:color="auto"/>
        <w:right w:val="none" w:sz="0" w:space="0" w:color="auto"/>
      </w:divBdr>
    </w:div>
    <w:div w:id="2085762227">
      <w:bodyDiv w:val="1"/>
      <w:marLeft w:val="0"/>
      <w:marRight w:val="0"/>
      <w:marTop w:val="0"/>
      <w:marBottom w:val="0"/>
      <w:divBdr>
        <w:top w:val="none" w:sz="0" w:space="0" w:color="auto"/>
        <w:left w:val="none" w:sz="0" w:space="0" w:color="auto"/>
        <w:bottom w:val="none" w:sz="0" w:space="0" w:color="auto"/>
        <w:right w:val="none" w:sz="0" w:space="0" w:color="auto"/>
      </w:divBdr>
    </w:div>
    <w:div w:id="209081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6.jpg"/><Relationship Id="rId26" Type="http://schemas.openxmlformats.org/officeDocument/2006/relationships/hyperlink" Target="http://hekakano.tki.org.nz/About" TargetMode="External"/><Relationship Id="rId39" Type="http://schemas.openxmlformats.org/officeDocument/2006/relationships/image" Target="media/image16.jpeg"/><Relationship Id="rId21" Type="http://schemas.openxmlformats.org/officeDocument/2006/relationships/footer" Target="footer1.xml"/><Relationship Id="rId34" Type="http://schemas.openxmlformats.org/officeDocument/2006/relationships/hyperlink" Target="http://www.educationalleaders.govt.nz/Leading-change/Maori-education-success/Rangiatea-case-studies-and-exemplars/Rangiatea-Hamilton-Girls-High-School" TargetMode="External"/><Relationship Id="rId42" Type="http://schemas.openxmlformats.org/officeDocument/2006/relationships/hyperlink" Target="http://www.google.co.nz/imgres?q=rakau+sticks&amp;hl=en&amp;gbv=2&amp;biw=1366&amp;bih=595&amp;tbm=isch&amp;tbnid=Nhe6ylLuVkaJdM:&amp;imgrefurl=http://www.flickr.com/photos/bsheehy8/252947767/&amp;docid=Fzlvv_2qAqyGgM&amp;imgurl=http://farm1.staticflickr.com/85/252947767_f6494ab156.jpg&amp;w=400&amp;h=300&amp;ei=B2D9Tt7FE6-WmQWEmtyyBA&amp;zoom=1" TargetMode="External"/><Relationship Id="rId47" Type="http://schemas.openxmlformats.org/officeDocument/2006/relationships/image" Target="media/image20.jpeg"/><Relationship Id="rId50" Type="http://schemas.openxmlformats.org/officeDocument/2006/relationships/image" Target="media/image22.jpeg"/><Relationship Id="rId55" Type="http://schemas.openxmlformats.org/officeDocument/2006/relationships/hyperlink" Target="http://www.google.co.nz/imgres?q=taniko+patterns&amp;um=1&amp;hl=en&amp;gbv=2&amp;biw=1366&amp;bih=595&amp;tbm=isch&amp;tbnid=Ccr-m5sm2Ga1EM:&amp;imgrefurl=http://missmondosfashionfavs.blogspot.com/2011/04/fashion-through-tradition.html&amp;docid=nGBOBAxe7BIzKM&amp;imgurl=http://1.bp.blogspot.com/-LvEkPV2KrXU/TaZqdIAHuLI/AAAAAAAAAW8/Pb-07iBjnKo/s1600/IMG_6614%5b1%5d.JPG&amp;w=1600&amp;h=1066&amp;ei=dnT9ToGhL4XKmQXusp2RAg&amp;zoom=1" TargetMode="External"/><Relationship Id="rId63" Type="http://schemas.openxmlformats.org/officeDocument/2006/relationships/image" Target="media/image29.jpeg"/><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jpe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image" Target="media/image8.emf"/><Relationship Id="rId32" Type="http://schemas.openxmlformats.org/officeDocument/2006/relationships/hyperlink" Target="http://www.educationalleaders.govt.nz/Leading-change/Maori-education-success/Rangiatea-case-studies-and-exemplars/Rangiatea-Hastings-Boys-High-School" TargetMode="External"/><Relationship Id="rId37" Type="http://schemas.openxmlformats.org/officeDocument/2006/relationships/image" Target="media/image14.jpeg"/><Relationship Id="rId40" Type="http://schemas.openxmlformats.org/officeDocument/2006/relationships/hyperlink" Target="http://www.google.co.nz/imgres?q=sealords+sustainability+fisheries&amp;hl=en&amp;gbv=2&amp;biw=1366&amp;bih=595&amp;tbm=isch&amp;tbnid=6qmyxEwWIuk3kM:&amp;imgrefurl=http://www.savethehighseas.org/news/archives.cfm&amp;docid=PBsCtgNcgOq8GM&amp;imgurl=http://www.savethehighseas.org/images/ws-350-hp.jpg&amp;w=350&amp;h=385&amp;ei=72P9TqvUNYbfmAWT-7yvAg&amp;zoom=1" TargetMode="External"/><Relationship Id="rId45" Type="http://schemas.openxmlformats.org/officeDocument/2006/relationships/image" Target="media/image19.jpeg"/><Relationship Id="rId53" Type="http://schemas.openxmlformats.org/officeDocument/2006/relationships/hyperlink" Target="http://www.google.co.nz/imgres?q=maori+language+posters&amp;um=1&amp;hl=en&amp;gbv=2&amp;biw=1366&amp;bih=595&amp;tbm=isch&amp;tbnid=5CQou3XEPVOFCM:&amp;imgrefurl=http://planeta.wikispaces.com/maorilang&amp;docid=RtabrcW-NCIt5M&amp;imgurl=http://farm4.static.flickr.com/3472/4554370927_7f0a52f479.jpg&amp;w=375&amp;h=500&amp;ei=SHP9Tru6M7D3mAXY-s2LAg&amp;zoom=1" TargetMode="External"/><Relationship Id="rId58" Type="http://schemas.openxmlformats.org/officeDocument/2006/relationships/image" Target="media/image26.jpeg"/><Relationship Id="rId66" Type="http://schemas.openxmlformats.org/officeDocument/2006/relationships/image" Target="media/image31.jpeg"/><Relationship Id="rId5" Type="http://schemas.openxmlformats.org/officeDocument/2006/relationships/settings" Target="settings.xml"/><Relationship Id="rId15" Type="http://schemas.openxmlformats.org/officeDocument/2006/relationships/hyperlink" Target="http://www.minedu.govt.nz/theMinistry/PolicyAndStrategy/KaHikitia.aspx" TargetMode="External"/><Relationship Id="rId23" Type="http://schemas.openxmlformats.org/officeDocument/2006/relationships/footer" Target="footer2.xml"/><Relationship Id="rId28" Type="http://schemas.openxmlformats.org/officeDocument/2006/relationships/hyperlink" Target="http://www.google.co.nz/imgres?q=rangiatea&amp;hl=en&amp;gbv=2&amp;biw=1366&amp;bih=595&amp;tbm=isch&amp;tbnid=ei-qiPwDT5ViMM:&amp;imgrefurl=http://www.educationalleaders.govt.nz/Leading-change/Maori-education-success/Rangiatea-case-studies-and-exemplars/Rangiatea-Western-Springs-College&amp;docid=mCvmnfXVWOzSjM&amp;imgurl=http://www.educationalleaders.govt.nz/var/leadspace/storage/images/media/images/kete-12/296360-1-eng-NZ/Kete-1_home-page.jpg&amp;w=142&amp;h=86&amp;ei=nRsJT_24H-GziQe91eyvCQ&amp;zoom=1&amp;iact=hc&amp;vpx=622&amp;vpy=409&amp;dur=171&amp;hovh=68&amp;hovw=113&amp;tx=122&amp;ty=121&amp;sig=100340995473989056099&amp;page=9&amp;tbnh=68&amp;tbnw=113&amp;start=195&amp;ndsp=25&amp;ved=1t:429,r:12,s:195" TargetMode="External"/><Relationship Id="rId36" Type="http://schemas.openxmlformats.org/officeDocument/2006/relationships/hyperlink" Target="http://www.educationalleaders.govt.nz/Leading-change/Maori-education-success/Rangiatea-case-studies-and-exemplars/Rangiatea-Opotiki-College" TargetMode="External"/><Relationship Id="rId49" Type="http://schemas.openxmlformats.org/officeDocument/2006/relationships/image" Target="media/image21.jpeg"/><Relationship Id="rId57" Type="http://schemas.openxmlformats.org/officeDocument/2006/relationships/hyperlink" Target="http://www.google.co.nz/imgres?q=roman+warrior&amp;um=1&amp;hl=en&amp;gbv=2&amp;biw=1366&amp;bih=595&amp;tbm=isch&amp;tbnid=uk4OiRZ-rwoMsM:&amp;imgrefurl=http://www.onesixthwarriors.com/forum/sixth-scale-action-figure-news-reviews-discussion/82500-roman-general-germania-180-d.html&amp;docid=c8_Q7kW0u5VcAM&amp;imgurl=http://i234.photobucket.com/albums/ee82/penguinsknees/CIMG5689.jpg&amp;w=933&amp;h=921&amp;ei=T3X9TsefLMOAmQXt0N2NAg&amp;zoom=1" TargetMode="External"/><Relationship Id="rId61" Type="http://schemas.openxmlformats.org/officeDocument/2006/relationships/image" Target="media/image28.jpeg"/><Relationship Id="rId10" Type="http://schemas.openxmlformats.org/officeDocument/2006/relationships/image" Target="media/image1.jpeg"/><Relationship Id="rId19" Type="http://schemas.openxmlformats.org/officeDocument/2006/relationships/image" Target="media/image7.jpeg"/><Relationship Id="rId31" Type="http://schemas.openxmlformats.org/officeDocument/2006/relationships/image" Target="media/image11.jpeg"/><Relationship Id="rId44" Type="http://schemas.openxmlformats.org/officeDocument/2006/relationships/hyperlink" Target="http://www.google.co.nz/imgres?q=manu+korero+nationals+2011&amp;hl=en&amp;gbv=2&amp;biw=1366&amp;bih=595&amp;tbm=isch&amp;tbnid=1U0OOZzVrL7qHM:&amp;imgrefurl=http://www.stuff.co.nz/manawatu-standard/news/6130940/Cultural-power-punch&amp;docid=LLXcYBHcN1zXVM&amp;imgurl=http://static2.stuff.co.nz/1323727974/349/6131349.jpg&amp;w=2958&amp;h=3558&amp;ei=emL9TrykHqPkmAX_u4C0Ag&amp;zoom=1" TargetMode="External"/><Relationship Id="rId52" Type="http://schemas.openxmlformats.org/officeDocument/2006/relationships/image" Target="media/image23.jpeg"/><Relationship Id="rId60" Type="http://schemas.openxmlformats.org/officeDocument/2006/relationships/image" Target="media/image27.jpeg"/><Relationship Id="rId65" Type="http://schemas.openxmlformats.org/officeDocument/2006/relationships/hyperlink" Target="http://www.google.co.nz/imgres?q=maori+involved+in+schools&amp;hl=en&amp;gbv=2&amp;biw=1366&amp;bih=595&amp;tbm=isch&amp;tbnid=ihVX4_GH--7WnM:&amp;imgrefurl=http://www.odt.co.nz/your-town/dunedin/73575/students-give-it-their-all-maori-and-pacific-island-festival&amp;docid=unIY9VbfFTbgbM&amp;imgurl=http://www.odt.co.nz/files/story/2009/09/scott_oldham_may_have_forgotten_his_words_but_he_r_1066468654.JPG&amp;w=588&amp;h=600&amp;ei=k3_9TpK6OsnFmQX7j_2mAg&amp;zoom=1" TargetMode="External"/><Relationship Id="rId4" Type="http://schemas.microsoft.com/office/2007/relationships/stylesWithEffects" Target="stylesWithEffects.xml"/><Relationship Id="rId9" Type="http://schemas.openxmlformats.org/officeDocument/2006/relationships/hyperlink" Target="http://www.google.co.nz/imgres?q=maori+salamander+tattoo&amp;hl=en&amp;gbv=2&amp;biw=1366&amp;bih=595&amp;tbm=isch&amp;tbnid=ZMo5loSLPVjljM:&amp;imgrefurl=http://hottest-tattoos.com/tag/salamander-tattoo-design&amp;docid=qfpqt8yltIu6YM&amp;imgurl=http://hottest-tattoos.com/wp-content/uploads/2011/01/gecko2.jpg&amp;w=252&amp;h=180&amp;ei=_kD9TqaHK660iQeqpYy4AQ&amp;zoom=1" TargetMode="External"/><Relationship Id="rId14" Type="http://schemas.openxmlformats.org/officeDocument/2006/relationships/image" Target="media/image4.jpg"/><Relationship Id="rId22" Type="http://schemas.openxmlformats.org/officeDocument/2006/relationships/header" Target="header2.xml"/><Relationship Id="rId27" Type="http://schemas.openxmlformats.org/officeDocument/2006/relationships/hyperlink" Target="http://www.educationalleaders.govt.nz/Leading-change/Maori-education-success/Rangiatea-case-studies-and-exemplars/Rangiatea-Western-Springs-College" TargetMode="External"/><Relationship Id="rId30" Type="http://schemas.openxmlformats.org/officeDocument/2006/relationships/hyperlink" Target="http://www.educationalleaders.govt.nz/Leading-change/Maori-education-success/Rangiatea-case-studies-and-exemplars/Rangiatea-Kakapo-College" TargetMode="External"/><Relationship Id="rId35" Type="http://schemas.openxmlformats.org/officeDocument/2006/relationships/image" Target="media/image13.jpeg"/><Relationship Id="rId43" Type="http://schemas.openxmlformats.org/officeDocument/2006/relationships/image" Target="media/image18.jpeg"/><Relationship Id="rId48" Type="http://schemas.openxmlformats.org/officeDocument/2006/relationships/hyperlink" Target="http://www.google.co.nz/imgres?q=hone+tuwhare&amp;hl=en&amp;gbv=2&amp;biw=1366&amp;bih=595&amp;tbm=isch&amp;tbnid=6U4rXQUrD0HJeM:&amp;imgrefurl=http://www.jasonbooks.co.nz/archives/1818&amp;docid=qrPOAJXQ0q0izM&amp;imgurl=http://www.jasonbooks.co.nz/wp-content/uploads/2011/07/7363.jpg&amp;w=171&amp;h=255&amp;ei=T2b9TrbcIuyUmQXl7oSxAg&amp;zoom=1" TargetMode="External"/><Relationship Id="rId56" Type="http://schemas.openxmlformats.org/officeDocument/2006/relationships/image" Target="media/image25.jpeg"/><Relationship Id="rId64" Type="http://schemas.openxmlformats.org/officeDocument/2006/relationships/image" Target="media/image30.jpeg"/><Relationship Id="rId8" Type="http://schemas.openxmlformats.org/officeDocument/2006/relationships/endnotes" Target="endnotes.xml"/><Relationship Id="rId51" Type="http://schemas.openxmlformats.org/officeDocument/2006/relationships/hyperlink" Target="http://www.google.co.nz/imgres?q=learning+another+language&amp;um=1&amp;hl=en&amp;gbv=2&amp;biw=1366&amp;bih=595&amp;tbm=isch&amp;tbnid=_WeEApSaGIb0eM:&amp;imgrefurl=http://www.sciencemuseum.org.uk/WhoAmI/FindOutMore/Yourbrain/Whatisspecialabouthumanlanguage/Howdoyoulearntotalk/Canyouspeakanotherlanguage.aspx&amp;docid=c3DLn6KVYC97VM&amp;imgurl=http://www.sciencemuseum.org.uk/WhoAmI/FindOutMore/Yourbrain/Whatisspecialabouthumanlanguage/Howdoyoulearntotalk/~/media/WhoAmI/FindOutMore/L/Learningasecondlanguageismucheasierbeforetheageofseven1-1-6-2-2-0-0-0-0-0-0.jpg&amp;w=360&amp;h=288&amp;ei=SHL9TqvOEaHPmAWKmeChAg&amp;zoom=1" TargetMode="External"/><Relationship Id="rId3" Type="http://schemas.openxmlformats.org/officeDocument/2006/relationships/styles" Target="styles.xml"/><Relationship Id="rId12" Type="http://schemas.openxmlformats.org/officeDocument/2006/relationships/hyperlink" Target="http://www.google.co.nz/imgres?q=pncc&amp;hl=en&amp;biw=1366&amp;bih=595&amp;gbv=2&amp;tbm=isch&amp;tbnid=z_BXxbs25BPGEM:&amp;imgrefurl=http://www.sportmanawatu.org.nz/modules/content/content.php?content.177&amp;docid=23pcQ5UtNw0kGM&amp;imgurl=http://sportmanawatu.org.nz/images/custom/Logos/PNCC.jpg&amp;w=1284&amp;h=767&amp;ei=OZEGT-rxH6LFmQXs47XFDQ&amp;zoom=1" TargetMode="External"/><Relationship Id="rId17" Type="http://schemas.openxmlformats.org/officeDocument/2006/relationships/hyperlink" Target="http://tekotahitanga.tki.org.nz/" TargetMode="External"/><Relationship Id="rId25" Type="http://schemas.openxmlformats.org/officeDocument/2006/relationships/image" Target="media/image9.png"/><Relationship Id="rId33" Type="http://schemas.openxmlformats.org/officeDocument/2006/relationships/image" Target="media/image12.jpeg"/><Relationship Id="rId38" Type="http://schemas.openxmlformats.org/officeDocument/2006/relationships/image" Target="media/image15.png"/><Relationship Id="rId46" Type="http://schemas.openxmlformats.org/officeDocument/2006/relationships/hyperlink" Target="http://www.google.co.nz/imgres?q=witi+ihimaera&amp;hl=en&amp;gbv=2&amp;biw=1366&amp;bih=595&amp;tbm=isch&amp;tbnid=8lRZo14Pjd55JM:&amp;imgrefurl=http://www.penguin.com.au/products/9780140254327/bulibasha&amp;docid=h8xlzKqEMul7bM&amp;imgurl=http://www.penguin.com.au/jpg-large/9780140254327.jpg&amp;w=1396&amp;h=2244&amp;ei=RGX9TsDMDouOmQWzifm8Ag&amp;zoom=1" TargetMode="External"/><Relationship Id="rId59" Type="http://schemas.openxmlformats.org/officeDocument/2006/relationships/hyperlink" Target="http://www.google.co.nz/imgres?q=maori+warrior&amp;um=1&amp;hl=en&amp;gbv=2&amp;biw=1366&amp;bih=595&amp;tbm=isch&amp;tbnid=Js95KZkQyR4O6M:&amp;imgrefurl=http://scrapetv.com/News/News%20Pages/Everyone%20Else/pages-3/Someone-finally-listens-to-the-Maori-Scrape-TV-The-World-on-your-side.html&amp;docid=3pq3u1U1I-Ee9M&amp;imgurl=http://scrapetv.com/News/News%20Pages/Everyone%20Else/images-3/maori-warrior-2.jpg&amp;w=319&amp;h=419&amp;ei=M3b9TsXtCIihmQW8__WuAg&amp;zoom=1" TargetMode="External"/><Relationship Id="rId67"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image" Target="media/image17.jpeg"/><Relationship Id="rId54" Type="http://schemas.openxmlformats.org/officeDocument/2006/relationships/image" Target="media/image24.jpeg"/><Relationship Id="rId62" Type="http://schemas.openxmlformats.org/officeDocument/2006/relationships/hyperlink" Target="http://www.google.co.nz/imgres?q=black+grace+dance&amp;hl=en&amp;gbv=2&amp;biw=1366&amp;bih=595&amp;tbm=isch&amp;tbnid=vE1yRUOzAy6PlM:&amp;imgrefurl=http://womad.org/artists/black-grace-dance-company/&amp;docid=dY_gkZZqQ5NB5M&amp;imgurl=http://womad.org/artist_images/194/1091.jpg&amp;w=240&amp;h=240&amp;ei=n3n9TsPvEKjMmAWq1OShCw&amp;zoo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5768D-B96C-4572-BE3F-66B9FF22F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31</Pages>
  <Words>10281</Words>
  <Characters>58603</Characters>
  <Application>Microsoft Office Word</Application>
  <DocSecurity>8</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68747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Ministry of Education</cp:lastModifiedBy>
  <cp:revision>12</cp:revision>
  <dcterms:created xsi:type="dcterms:W3CDTF">2012-01-24T01:57:00Z</dcterms:created>
  <dcterms:modified xsi:type="dcterms:W3CDTF">2012-02-01T00:01:00Z</dcterms:modified>
</cp:coreProperties>
</file>